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0237F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F8056A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  <w:bookmarkStart w:id="0" w:name="_GoBack"/>
      <w:bookmarkEnd w:id="0"/>
    </w:p>
    <w:p w:rsidR="00341C9A" w:rsidRPr="00157E3A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157E3A">
        <w:rPr>
          <w:rFonts w:ascii="標楷體" w:eastAsia="標楷體" w:hAnsi="標楷體" w:hint="eastAsia"/>
          <w:color w:val="000000"/>
          <w:sz w:val="20"/>
          <w:szCs w:val="20"/>
        </w:rPr>
        <w:t>經</w:t>
      </w:r>
      <w:r w:rsidR="00341C9A" w:rsidRPr="007041BD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5C2BA0" w:rsidRPr="007041BD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="007041BD"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="009030F8" w:rsidRPr="007041BD">
        <w:rPr>
          <w:rFonts w:ascii="標楷體" w:eastAsia="標楷體" w:hAnsi="標楷體"/>
          <w:color w:val="000000" w:themeColor="text1"/>
          <w:sz w:val="20"/>
          <w:szCs w:val="20"/>
        </w:rPr>
        <w:t>030</w:t>
      </w:r>
      <w:r w:rsidR="00674168" w:rsidRPr="007041BD">
        <w:rPr>
          <w:rFonts w:ascii="標楷體" w:eastAsia="標楷體" w:hAnsi="標楷體"/>
          <w:color w:val="000000" w:themeColor="text1"/>
          <w:sz w:val="20"/>
          <w:szCs w:val="20"/>
        </w:rPr>
        <w:t>7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性別平等教育委員會</w:t>
      </w:r>
      <w:r w:rsidR="00AE2AB4" w:rsidRPr="006A58EA">
        <w:rPr>
          <w:rFonts w:ascii="標楷體" w:eastAsia="標楷體" w:hint="eastAsia"/>
          <w:bCs/>
          <w:sz w:val="20"/>
        </w:rPr>
        <w:t>討論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通過</w:t>
      </w:r>
    </w:p>
    <w:p w:rsidR="00341C9A" w:rsidRPr="00D17343" w:rsidRDefault="00341C9A" w:rsidP="00C26E86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proofErr w:type="gramStart"/>
      <w:r w:rsidRPr="00D17343">
        <w:rPr>
          <w:rFonts w:ascii="標楷體" w:eastAsia="標楷體" w:hAnsi="標楷體" w:hint="eastAsia"/>
          <w:color w:val="000000"/>
        </w:rPr>
        <w:t>一</w:t>
      </w:r>
      <w:proofErr w:type="gramEnd"/>
      <w:r w:rsidR="002F55EA">
        <w:rPr>
          <w:rFonts w:ascii="標楷體" w:eastAsia="標楷體" w:hAnsi="標楷體" w:hint="eastAsia"/>
          <w:color w:val="000000"/>
        </w:rPr>
        <w:t>)</w:t>
      </w:r>
      <w:proofErr w:type="gramStart"/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1999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台訓</w:t>
      </w:r>
      <w:proofErr w:type="gramEnd"/>
      <w:r w:rsidR="009140E3">
        <w:rPr>
          <w:rFonts w:ascii="標楷體" w:eastAsia="標楷體" w:hAnsi="標楷體" w:hint="eastAsia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三</w:t>
      </w:r>
      <w:r w:rsidR="009140E3">
        <w:rPr>
          <w:rFonts w:ascii="標楷體" w:eastAsia="標楷體" w:hAnsi="標楷體" w:hint="eastAsia"/>
          <w:color w:val="000000"/>
        </w:rPr>
        <w:t>)</w:t>
      </w:r>
      <w:r w:rsidRPr="00D17343">
        <w:rPr>
          <w:rFonts w:ascii="標楷體" w:eastAsia="標楷體" w:hAnsi="標楷體" w:hint="eastAsia"/>
          <w:color w:val="000000"/>
        </w:rPr>
        <w:t>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341C9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(二)教育部</w:t>
      </w:r>
      <w:r w:rsidR="00052D50">
        <w:rPr>
          <w:rFonts w:ascii="標楷體" w:eastAsia="標楷體" w:hAnsi="標楷體" w:hint="eastAsia"/>
          <w:color w:val="000000"/>
        </w:rPr>
        <w:t>10</w:t>
      </w:r>
      <w:r w:rsidR="00B0237F">
        <w:rPr>
          <w:rFonts w:ascii="標楷體" w:eastAsia="標楷體" w:hAnsi="標楷體" w:hint="eastAsia"/>
          <w:color w:val="000000"/>
        </w:rPr>
        <w:t>8</w:t>
      </w:r>
      <w:r w:rsidR="00052D50">
        <w:rPr>
          <w:rFonts w:ascii="標楷體" w:eastAsia="標楷體" w:hAnsi="標楷體" w:hint="eastAsia"/>
          <w:color w:val="000000"/>
        </w:rPr>
        <w:t>年</w:t>
      </w:r>
      <w:r w:rsidRPr="00D17343">
        <w:rPr>
          <w:rFonts w:ascii="標楷體" w:eastAsia="標楷體" w:hAnsi="標楷體" w:hint="eastAsia"/>
          <w:color w:val="000000"/>
        </w:rPr>
        <w:t>度「友善校園」學生事務與輔導工作作業計畫</w:t>
      </w:r>
      <w:r w:rsidRPr="00D17343">
        <w:rPr>
          <w:rFonts w:ascii="標楷體" w:eastAsia="標楷體" w:hAnsi="標楷體"/>
          <w:color w:val="000000"/>
        </w:rPr>
        <w:t>。</w:t>
      </w:r>
    </w:p>
    <w:p w:rsidR="00872EDB" w:rsidRPr="006A58EA" w:rsidRDefault="00872EDB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(三)臺北市10</w:t>
      </w:r>
      <w:r w:rsidR="00B0237F">
        <w:rPr>
          <w:rFonts w:ascii="標楷體" w:eastAsia="標楷體" w:hAnsi="標楷體" w:hint="eastAsia"/>
        </w:rPr>
        <w:t>8</w:t>
      </w:r>
      <w:r w:rsidRPr="006A58EA">
        <w:rPr>
          <w:rFonts w:ascii="標楷體" w:eastAsia="標楷體" w:hAnsi="標楷體" w:hint="eastAsia"/>
        </w:rPr>
        <w:t>年度友善校園學生事務與輔導工作總計畫</w:t>
      </w:r>
      <w:r w:rsidR="00AE2AB4" w:rsidRPr="006A58EA">
        <w:rPr>
          <w:rFonts w:ascii="標楷體" w:eastAsia="標楷體" w:hAnsi="標楷體"/>
        </w:rPr>
        <w:t>。</w:t>
      </w:r>
    </w:p>
    <w:p w:rsidR="00341C9A" w:rsidRPr="006A58E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</w:t>
      </w:r>
      <w:r w:rsidR="00872EDB" w:rsidRPr="006A58EA">
        <w:rPr>
          <w:rFonts w:ascii="標楷體" w:eastAsia="標楷體" w:hAnsi="標楷體" w:hint="eastAsia"/>
        </w:rPr>
        <w:t>四</w:t>
      </w:r>
      <w:r w:rsidRPr="006A58EA">
        <w:rPr>
          <w:rFonts w:ascii="標楷體" w:eastAsia="標楷體" w:hAnsi="標楷體" w:hint="eastAsia"/>
        </w:rPr>
        <w:t>)臺北市政府10</w:t>
      </w:r>
      <w:r w:rsidR="00B0237F">
        <w:rPr>
          <w:rFonts w:ascii="標楷體" w:eastAsia="標楷體" w:hAnsi="標楷體" w:hint="eastAsia"/>
        </w:rPr>
        <w:t>8</w:t>
      </w:r>
      <w:r w:rsidR="00052D50" w:rsidRPr="006A58EA">
        <w:rPr>
          <w:rFonts w:ascii="標楷體" w:eastAsia="標楷體" w:hAnsi="標楷體" w:hint="eastAsia"/>
        </w:rPr>
        <w:t>年</w:t>
      </w:r>
      <w:r w:rsidRPr="006A58EA">
        <w:rPr>
          <w:rFonts w:ascii="標楷體" w:eastAsia="標楷體" w:hAnsi="標楷體" w:hint="eastAsia"/>
        </w:rPr>
        <w:t>度推展性別平等教育實施計畫。</w:t>
      </w:r>
    </w:p>
    <w:p w:rsidR="00872EDB" w:rsidRPr="006A58EA" w:rsidRDefault="00872EDB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(五)</w:t>
      </w:r>
      <w:r w:rsidRPr="006A58EA">
        <w:rPr>
          <w:rFonts w:ascii="標楷體" w:eastAsia="標楷體" w:hint="eastAsia"/>
        </w:rPr>
        <w:t>本</w:t>
      </w:r>
      <w:r w:rsidRPr="006A58EA">
        <w:rPr>
          <w:rFonts w:ascii="標楷體" w:eastAsia="標楷體" w:hAnsi="標楷體" w:hint="eastAsia"/>
        </w:rPr>
        <w:t>校</w:t>
      </w:r>
      <w:r w:rsidRPr="006A58EA">
        <w:rPr>
          <w:rFonts w:ascii="標楷體" w:eastAsia="標楷體" w:hAnsi="標楷體" w:hint="eastAsia"/>
          <w:bCs/>
          <w:kern w:val="0"/>
        </w:rPr>
        <w:t>10</w:t>
      </w:r>
      <w:r w:rsidR="00B0237F">
        <w:rPr>
          <w:rFonts w:ascii="標楷體" w:eastAsia="標楷體" w:hAnsi="標楷體" w:hint="eastAsia"/>
          <w:bCs/>
          <w:kern w:val="0"/>
        </w:rPr>
        <w:t>8</w:t>
      </w:r>
      <w:r w:rsidRPr="006A58EA">
        <w:rPr>
          <w:rFonts w:ascii="標楷體" w:eastAsia="標楷體" w:hAnsi="標楷體" w:hint="eastAsia"/>
          <w:bCs/>
          <w:kern w:val="0"/>
        </w:rPr>
        <w:t>年度「友善校園」學生事務與輔導工作計畫</w:t>
      </w:r>
      <w:r w:rsidRPr="006A58EA">
        <w:rPr>
          <w:rFonts w:ascii="標楷體" w:eastAsia="標楷體" w:hint="eastAsia"/>
        </w:rPr>
        <w:t>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培養學生具備正確的性別生理、心理知識，建立無性別歧視教育環境。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培養學生具備正確的情感教育認知、態度及技能。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增進全校師生對性別平等教育、性侵害、性騷擾、性霸凌、家暴防治等法令與議題有正確的知識與態度。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="00341C9A"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改善並建立安全之校園空間，以確保人身安全。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充實性別平等教育資源，提供師生家長參考運用。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強化性別平等教育委員會運作模式及執行成效。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辦理教師進修，充實性別平等教育知能。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2.編製蒐集性別平等教育之補充教材及參考資料，建立各科教學融入模式資料庫。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3.提昇相關學科教學研究會研討品質，研發性別平等教育教材教法及評量。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規劃辦理校園性別平等觀念宣導活動，加強宣導性別平等觀念。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蒐集性別平等教育相關資料與教材，並鼓勵運用，促進流通。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研討相關法令，並配合研擬、檢視、修訂學校相關規定、辦法等章則，同步進行教育、宣導，追蹤成效。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落實性別平等教育委員會運作，積極規劃辦理本校性別平等教育之相關活動。</w:t>
      </w:r>
    </w:p>
    <w:p w:rsidR="006605DA" w:rsidRDefault="00341C9A" w:rsidP="00F247D8">
      <w:pPr>
        <w:spacing w:line="400" w:lineRule="exact"/>
        <w:ind w:leftChars="414" w:left="1954" w:hangingChars="400" w:hanging="96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F247D8">
        <w:rPr>
          <w:rFonts w:ascii="標楷體" w:eastAsia="標楷體" w:hAnsi="標楷體" w:hint="eastAsia"/>
          <w:color w:val="000000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F247D8">
        <w:rPr>
          <w:rFonts w:ascii="標楷體" w:eastAsia="標楷體" w:hAnsi="標楷體" w:hint="eastAsia"/>
          <w:color w:val="000000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2.任務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(1)</w:t>
      </w:r>
      <w:r w:rsidR="00341C9A" w:rsidRPr="00D17343">
        <w:rPr>
          <w:rFonts w:ascii="標楷體" w:eastAsia="標楷體" w:hAnsi="標楷體" w:hint="eastAsia"/>
          <w:color w:val="000000"/>
        </w:rPr>
        <w:t>統整學校各單位相關資源，</w:t>
      </w:r>
      <w:r w:rsidR="00341C9A" w:rsidRPr="00D17343">
        <w:rPr>
          <w:rFonts w:ascii="標楷體" w:eastAsia="標楷體" w:hAnsi="標楷體" w:hint="eastAsia"/>
          <w:bCs/>
          <w:color w:val="000000"/>
        </w:rPr>
        <w:t>擬訂性別平等教育實施計畫</w:t>
      </w:r>
      <w:r w:rsidR="00341C9A" w:rsidRPr="00D17343">
        <w:rPr>
          <w:rFonts w:ascii="標楷體" w:eastAsia="標楷體" w:hAnsi="標楷體" w:hint="eastAsia"/>
          <w:color w:val="000000"/>
        </w:rPr>
        <w:t>， 落實並檢視其實施成果。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(2)</w:t>
      </w:r>
      <w:r w:rsidR="00341C9A" w:rsidRPr="00D17343">
        <w:rPr>
          <w:rFonts w:ascii="標楷體" w:eastAsia="標楷體" w:hAnsi="標楷體" w:hint="eastAsia"/>
          <w:color w:val="000000"/>
        </w:rPr>
        <w:t>規劃或辦理學生、教職員工及家長性別平等教育相關活動。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(3)</w:t>
      </w:r>
      <w:r w:rsidR="00341C9A" w:rsidRPr="00D17343">
        <w:rPr>
          <w:rFonts w:ascii="標楷體" w:eastAsia="標楷體" w:hAnsi="標楷體" w:hint="eastAsia"/>
          <w:color w:val="000000"/>
        </w:rPr>
        <w:t>研發並推廣性別平等教育之課程、教學及評量。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(4)</w:t>
      </w:r>
      <w:r w:rsidR="00341C9A" w:rsidRPr="00D17343">
        <w:rPr>
          <w:rFonts w:ascii="標楷體" w:eastAsia="標楷體" w:hAnsi="標楷體" w:hint="eastAsia"/>
          <w:color w:val="000000"/>
        </w:rPr>
        <w:t>研擬性別平等教育實施與</w:t>
      </w:r>
      <w:r w:rsidR="00341C9A" w:rsidRPr="00D17343">
        <w:rPr>
          <w:rFonts w:ascii="標楷體" w:eastAsia="標楷體" w:hAnsi="標楷體" w:hint="eastAsia"/>
          <w:bCs/>
          <w:color w:val="000000"/>
        </w:rPr>
        <w:t>校園性侵害及性騷擾之防治規定</w:t>
      </w:r>
      <w:r w:rsidR="00341C9A"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(5)</w:t>
      </w:r>
      <w:r w:rsidR="00341C9A" w:rsidRPr="00D17343">
        <w:rPr>
          <w:rFonts w:ascii="標楷體" w:eastAsia="標楷體" w:hAnsi="標楷體" w:hint="eastAsia"/>
          <w:color w:val="000000"/>
        </w:rPr>
        <w:t>調查及處理與性別平等教育法有關之案件。</w:t>
      </w:r>
    </w:p>
    <w:p w:rsidR="00341C9A" w:rsidRPr="00D17343" w:rsidRDefault="00F247D8" w:rsidP="00241870">
      <w:pPr>
        <w:tabs>
          <w:tab w:val="left" w:pos="1538"/>
        </w:tabs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(6)</w:t>
      </w:r>
      <w:r w:rsidR="00341C9A" w:rsidRPr="00D17343">
        <w:rPr>
          <w:rFonts w:ascii="標楷體" w:eastAsia="標楷體" w:hAnsi="標楷體" w:hint="eastAsia"/>
          <w:color w:val="000000"/>
        </w:rPr>
        <w:t>規劃及建立性別平等之安全校園空間。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(7)</w:t>
      </w:r>
      <w:r w:rsidR="00341C9A" w:rsidRPr="00D17343">
        <w:rPr>
          <w:rFonts w:ascii="標楷體" w:eastAsia="標楷體" w:hAnsi="標楷體" w:hint="eastAsia"/>
          <w:color w:val="000000"/>
        </w:rPr>
        <w:t>推動社區有關性別平等之家庭教育與社會教育。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(8)</w:t>
      </w:r>
      <w:r w:rsidR="00341C9A" w:rsidRPr="00D17343">
        <w:rPr>
          <w:rFonts w:ascii="標楷體" w:eastAsia="標楷體" w:hAnsi="標楷體" w:hint="eastAsia"/>
          <w:color w:val="000000"/>
        </w:rPr>
        <w:t xml:space="preserve">其他關於學校或社區之性別平等教育事務。 </w:t>
      </w:r>
    </w:p>
    <w:p w:rsidR="00341C9A" w:rsidRPr="00D17343" w:rsidRDefault="00F247D8" w:rsidP="00241870">
      <w:pPr>
        <w:spacing w:beforeLines="100" w:before="36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規劃辦理校園性別平等教育宣導活動，增進師生性別平等教育知能。</w:t>
      </w:r>
    </w:p>
    <w:tbl>
      <w:tblPr>
        <w:tblW w:w="979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1275"/>
        <w:gridCol w:w="1134"/>
        <w:gridCol w:w="1134"/>
        <w:gridCol w:w="1701"/>
        <w:gridCol w:w="2160"/>
      </w:tblGrid>
      <w:tr w:rsidR="00F249D8" w:rsidRPr="00A364DE" w:rsidTr="00C71674">
        <w:trPr>
          <w:trHeight w:val="794"/>
        </w:trPr>
        <w:tc>
          <w:tcPr>
            <w:tcW w:w="2395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249D8" w:rsidRPr="00A364DE" w:rsidTr="00C71674">
        <w:trPr>
          <w:trHeight w:val="1040"/>
        </w:trPr>
        <w:tc>
          <w:tcPr>
            <w:tcW w:w="2395" w:type="dxa"/>
            <w:vAlign w:val="center"/>
          </w:tcPr>
          <w:p w:rsidR="00F249D8" w:rsidRPr="00A364DE" w:rsidRDefault="00F249D8" w:rsidP="00D603C3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603C3">
              <w:rPr>
                <w:rFonts w:ascii="標楷體" w:eastAsia="標楷體" w:hAnsi="標楷體" w:hint="eastAsia"/>
                <w:color w:val="000000"/>
              </w:rPr>
              <w:t>友善校園暨</w:t>
            </w:r>
            <w:r>
              <w:rPr>
                <w:rFonts w:ascii="標楷體" w:eastAsia="標楷體" w:hAnsi="標楷體" w:hint="eastAsia"/>
                <w:color w:val="000000"/>
              </w:rPr>
              <w:t>工場安全</w:t>
            </w:r>
            <w:r w:rsidR="00D603C3">
              <w:rPr>
                <w:rFonts w:ascii="標楷體" w:eastAsia="標楷體" w:hAnsi="標楷體" w:hint="eastAsia"/>
                <w:color w:val="000000"/>
              </w:rPr>
              <w:t>教育週</w:t>
            </w:r>
          </w:p>
        </w:tc>
        <w:tc>
          <w:tcPr>
            <w:tcW w:w="1275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1134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1134" w:type="dxa"/>
            <w:vAlign w:val="center"/>
          </w:tcPr>
          <w:p w:rsidR="00F249D8" w:rsidRPr="007041BD" w:rsidRDefault="009140E3" w:rsidP="009140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各科</w:t>
            </w:r>
          </w:p>
        </w:tc>
        <w:tc>
          <w:tcPr>
            <w:tcW w:w="1701" w:type="dxa"/>
            <w:vAlign w:val="center"/>
          </w:tcPr>
          <w:p w:rsidR="00F249D8" w:rsidRPr="007041BD" w:rsidRDefault="00F249D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F8056A"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902DBB" w:rsidRPr="007041BD">
              <w:rPr>
                <w:rFonts w:ascii="標楷體" w:eastAsia="標楷體" w:hAnsi="標楷體"/>
                <w:color w:val="000000" w:themeColor="text1"/>
              </w:rPr>
              <w:t>2</w:t>
            </w:r>
            <w:r w:rsidR="00F8056A"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F8056A" w:rsidRPr="007041BD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902DBB" w:rsidRPr="007041B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423A34"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2160" w:type="dxa"/>
            <w:vAlign w:val="center"/>
          </w:tcPr>
          <w:p w:rsidR="00F249D8" w:rsidRPr="007041BD" w:rsidRDefault="00F249D8" w:rsidP="005A17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74A9D" w:rsidRPr="00A364DE" w:rsidTr="00C71674">
        <w:trPr>
          <w:trHeight w:val="843"/>
        </w:trPr>
        <w:tc>
          <w:tcPr>
            <w:tcW w:w="2395" w:type="dxa"/>
            <w:vAlign w:val="center"/>
          </w:tcPr>
          <w:p w:rsidR="00B74A9D" w:rsidRPr="00A364DE" w:rsidRDefault="00B74A9D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275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34" w:type="dxa"/>
            <w:vAlign w:val="center"/>
          </w:tcPr>
          <w:p w:rsidR="00B74A9D" w:rsidRDefault="00D603C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B74A9D" w:rsidRPr="00A364DE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F227E8" w:rsidRPr="00A364DE" w:rsidRDefault="00F227E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701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160" w:type="dxa"/>
            <w:vAlign w:val="center"/>
          </w:tcPr>
          <w:p w:rsidR="00B74A9D" w:rsidRPr="00A364DE" w:rsidRDefault="00B74A9D" w:rsidP="00F13465">
            <w:pPr>
              <w:spacing w:line="32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13E13" w:rsidRPr="00A364DE" w:rsidTr="00C71674">
        <w:trPr>
          <w:trHeight w:val="982"/>
        </w:trPr>
        <w:tc>
          <w:tcPr>
            <w:tcW w:w="2395" w:type="dxa"/>
            <w:vAlign w:val="center"/>
          </w:tcPr>
          <w:p w:rsidR="00013E13" w:rsidRPr="00A364DE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.心靈SPA社團</w:t>
            </w:r>
          </w:p>
        </w:tc>
        <w:tc>
          <w:tcPr>
            <w:tcW w:w="1275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1134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vAlign w:val="center"/>
          </w:tcPr>
          <w:p w:rsidR="00013E13" w:rsidRPr="00A364DE" w:rsidRDefault="00D75361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AF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160" w:type="dxa"/>
            <w:vAlign w:val="center"/>
          </w:tcPr>
          <w:p w:rsidR="00013E13" w:rsidRPr="00A364DE" w:rsidRDefault="00013E13" w:rsidP="00F134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013E13" w:rsidRPr="00A364DE" w:rsidRDefault="00013E13" w:rsidP="00F134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 w:rsidR="009030F8">
              <w:rPr>
                <w:rFonts w:ascii="標楷體" w:eastAsia="標楷體" w:hAnsi="標楷體" w:hint="eastAsia"/>
                <w:color w:val="000000"/>
              </w:rPr>
              <w:t>陳姵君</w:t>
            </w:r>
          </w:p>
        </w:tc>
      </w:tr>
      <w:tr w:rsidR="009030F8" w:rsidRPr="00A364DE" w:rsidTr="00C71674">
        <w:trPr>
          <w:trHeight w:val="1120"/>
        </w:trPr>
        <w:tc>
          <w:tcPr>
            <w:tcW w:w="2395" w:type="dxa"/>
            <w:vMerge w:val="restart"/>
            <w:vAlign w:val="center"/>
          </w:tcPr>
          <w:p w:rsidR="009030F8" w:rsidRPr="00A364DE" w:rsidRDefault="007041BD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9030F8" w:rsidRPr="00A364DE">
              <w:rPr>
                <w:rFonts w:ascii="標楷體" w:eastAsia="標楷體" w:hAnsi="標楷體" w:hint="eastAsia"/>
                <w:color w:val="000000"/>
              </w:rPr>
              <w:t>.教師知能研習</w:t>
            </w:r>
          </w:p>
        </w:tc>
        <w:tc>
          <w:tcPr>
            <w:tcW w:w="1275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教師讀書會</w:t>
            </w:r>
          </w:p>
        </w:tc>
        <w:tc>
          <w:tcPr>
            <w:tcW w:w="1134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9030F8" w:rsidRPr="007041BD" w:rsidRDefault="009030F8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701" w:type="dxa"/>
            <w:vAlign w:val="center"/>
          </w:tcPr>
          <w:p w:rsidR="009030F8" w:rsidRPr="007041BD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/5/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9030F8" w:rsidRPr="007041BD" w:rsidRDefault="00B7651D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/6/5</w:t>
            </w:r>
            <w:r w:rsidR="009030F8" w:rsidRPr="007041BD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9030F8" w:rsidRPr="007041BD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14:10-16:00</w:t>
            </w:r>
          </w:p>
        </w:tc>
        <w:tc>
          <w:tcPr>
            <w:tcW w:w="2160" w:type="dxa"/>
            <w:vAlign w:val="center"/>
          </w:tcPr>
          <w:p w:rsidR="00B7651D" w:rsidRPr="007041BD" w:rsidRDefault="00612780" w:rsidP="00B7651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書籍</w:t>
            </w:r>
            <w:r w:rsidR="009030F8" w:rsidRPr="007041B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D49FB" w:rsidRPr="007041BD">
              <w:rPr>
                <w:rFonts w:ascii="標楷體" w:eastAsia="標楷體" w:hAnsi="標楷體" w:hint="eastAsia"/>
                <w:color w:val="000000" w:themeColor="text1"/>
              </w:rPr>
              <w:t>為愛徬徨的勇氣</w:t>
            </w:r>
          </w:p>
          <w:p w:rsidR="009030F8" w:rsidRPr="007041BD" w:rsidRDefault="009030F8" w:rsidP="00B7651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作者：</w:t>
            </w:r>
            <w:r w:rsidR="00B7651D" w:rsidRPr="007041BD">
              <w:rPr>
                <w:rFonts w:ascii="標楷體" w:eastAsia="標楷體" w:hAnsi="標楷體" w:hint="eastAsia"/>
                <w:color w:val="000000" w:themeColor="text1"/>
              </w:rPr>
              <w:t>岸見一郎</w:t>
            </w:r>
          </w:p>
        </w:tc>
      </w:tr>
      <w:tr w:rsidR="00612780" w:rsidRPr="00A364DE" w:rsidTr="00C71674">
        <w:trPr>
          <w:trHeight w:val="1361"/>
        </w:trPr>
        <w:tc>
          <w:tcPr>
            <w:tcW w:w="2395" w:type="dxa"/>
            <w:vMerge/>
            <w:vAlign w:val="center"/>
          </w:tcPr>
          <w:p w:rsidR="00612780" w:rsidRDefault="00612780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12780" w:rsidRPr="007041BD" w:rsidRDefault="00612780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教師研習</w:t>
            </w:r>
          </w:p>
        </w:tc>
        <w:tc>
          <w:tcPr>
            <w:tcW w:w="1134" w:type="dxa"/>
            <w:vAlign w:val="center"/>
          </w:tcPr>
          <w:p w:rsidR="00612780" w:rsidRPr="007041BD" w:rsidRDefault="00612780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612780" w:rsidRPr="007041BD" w:rsidRDefault="00612780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701" w:type="dxa"/>
            <w:vAlign w:val="center"/>
          </w:tcPr>
          <w:p w:rsidR="007041BD" w:rsidRPr="007041BD" w:rsidRDefault="007041BD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108/3/25(一)</w:t>
            </w:r>
          </w:p>
          <w:p w:rsidR="00612780" w:rsidRPr="007041BD" w:rsidRDefault="007041BD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14:20-16:00</w:t>
            </w:r>
          </w:p>
        </w:tc>
        <w:tc>
          <w:tcPr>
            <w:tcW w:w="2160" w:type="dxa"/>
            <w:vAlign w:val="center"/>
          </w:tcPr>
          <w:p w:rsidR="00612780" w:rsidRPr="007041BD" w:rsidRDefault="00612780" w:rsidP="00612780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如何與青少年談性說愛</w:t>
            </w:r>
          </w:p>
          <w:p w:rsidR="00612780" w:rsidRPr="007041BD" w:rsidRDefault="00612780" w:rsidP="00612780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作者：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龍冠華心理師(芸光兒童與青少年性諮商中心)</w:t>
            </w:r>
          </w:p>
        </w:tc>
      </w:tr>
      <w:tr w:rsidR="009030F8" w:rsidRPr="00A364DE" w:rsidTr="00C71674">
        <w:trPr>
          <w:trHeight w:val="1361"/>
        </w:trPr>
        <w:tc>
          <w:tcPr>
            <w:tcW w:w="2395" w:type="dxa"/>
            <w:vMerge/>
            <w:vAlign w:val="center"/>
          </w:tcPr>
          <w:p w:rsidR="009030F8" w:rsidRDefault="009030F8" w:rsidP="005A179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各科教師</w:t>
            </w:r>
          </w:p>
        </w:tc>
        <w:tc>
          <w:tcPr>
            <w:tcW w:w="1134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1134" w:type="dxa"/>
            <w:vAlign w:val="center"/>
          </w:tcPr>
          <w:p w:rsidR="009030F8" w:rsidRPr="007041BD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各科教學研究會</w:t>
            </w:r>
          </w:p>
        </w:tc>
        <w:tc>
          <w:tcPr>
            <w:tcW w:w="1701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6D49FB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/3-5月</w:t>
            </w:r>
          </w:p>
        </w:tc>
        <w:tc>
          <w:tcPr>
            <w:tcW w:w="2160" w:type="dxa"/>
            <w:vAlign w:val="center"/>
          </w:tcPr>
          <w:p w:rsidR="009030F8" w:rsidRPr="007041BD" w:rsidRDefault="009030F8" w:rsidP="00B7651D">
            <w:pPr>
              <w:ind w:left="60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主題:性別平等教育議題融入各科研討</w:t>
            </w:r>
          </w:p>
        </w:tc>
      </w:tr>
      <w:tr w:rsidR="007041BD" w:rsidRPr="00A364DE" w:rsidTr="00C71674">
        <w:trPr>
          <w:trHeight w:val="746"/>
        </w:trPr>
        <w:tc>
          <w:tcPr>
            <w:tcW w:w="2395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B74A9D" w:rsidRPr="00A364DE" w:rsidTr="00C71674">
        <w:trPr>
          <w:trHeight w:val="567"/>
        </w:trPr>
        <w:tc>
          <w:tcPr>
            <w:tcW w:w="2395" w:type="dxa"/>
            <w:vAlign w:val="center"/>
          </w:tcPr>
          <w:p w:rsidR="00B74A9D" w:rsidRPr="007041BD" w:rsidRDefault="007041BD" w:rsidP="00EA72A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B74A9D" w:rsidRPr="007041BD">
              <w:rPr>
                <w:rFonts w:ascii="標楷體" w:eastAsia="標楷體" w:hAnsi="標楷體" w:hint="eastAsia"/>
                <w:color w:val="000000" w:themeColor="text1"/>
              </w:rPr>
              <w:t>.班會討論</w:t>
            </w:r>
          </w:p>
        </w:tc>
        <w:tc>
          <w:tcPr>
            <w:tcW w:w="1275" w:type="dxa"/>
            <w:vAlign w:val="center"/>
          </w:tcPr>
          <w:p w:rsidR="00B74A9D" w:rsidRPr="007041BD" w:rsidRDefault="00B74A9D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全體學生</w:t>
            </w:r>
          </w:p>
        </w:tc>
        <w:tc>
          <w:tcPr>
            <w:tcW w:w="1134" w:type="dxa"/>
            <w:vAlign w:val="center"/>
          </w:tcPr>
          <w:p w:rsidR="00B74A9D" w:rsidRPr="007041BD" w:rsidRDefault="00B74A9D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B74A9D" w:rsidRPr="007041BD" w:rsidRDefault="00B74A9D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701" w:type="dxa"/>
            <w:vAlign w:val="center"/>
          </w:tcPr>
          <w:p w:rsidR="00B74A9D" w:rsidRPr="007041BD" w:rsidRDefault="00B74A9D" w:rsidP="00F13465">
            <w:pPr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585864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F55857" w:rsidRPr="007041BD">
              <w:rPr>
                <w:rFonts w:ascii="標楷體" w:eastAsia="標楷體" w:hAnsi="標楷體" w:hint="eastAsia"/>
                <w:color w:val="000000" w:themeColor="text1"/>
              </w:rPr>
              <w:t>/4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F55857" w:rsidRPr="007041B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85864" w:rsidRPr="007041BD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160" w:type="dxa"/>
            <w:vAlign w:val="center"/>
          </w:tcPr>
          <w:p w:rsidR="00B74A9D" w:rsidRPr="007041BD" w:rsidRDefault="00B74A9D" w:rsidP="00B7651D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  <w:r w:rsidR="00B7651D" w:rsidRPr="007041BD">
              <w:rPr>
                <w:rFonts w:ascii="標楷體" w:eastAsia="標楷體" w:hAnsi="標楷體" w:hint="eastAsia"/>
                <w:color w:val="000000" w:themeColor="text1"/>
              </w:rPr>
              <w:t>情感教育-</w:t>
            </w:r>
            <w:r w:rsidR="00585864" w:rsidRPr="007041BD">
              <w:rPr>
                <w:rFonts w:ascii="標楷體" w:eastAsia="標楷體" w:hAnsi="標楷體" w:hint="eastAsia"/>
                <w:color w:val="000000" w:themeColor="text1"/>
              </w:rPr>
              <w:t>網路交友</w:t>
            </w:r>
            <w:r w:rsidR="00585864" w:rsidRPr="007041B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7041BD" w:rsidRPr="00A364DE" w:rsidTr="00C71674">
        <w:trPr>
          <w:trHeight w:val="567"/>
        </w:trPr>
        <w:tc>
          <w:tcPr>
            <w:tcW w:w="2395" w:type="dxa"/>
            <w:vAlign w:val="center"/>
          </w:tcPr>
          <w:p w:rsidR="007041BD" w:rsidRPr="00A364DE" w:rsidRDefault="007041BD" w:rsidP="007041B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275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1134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108/2~6月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pacing w:line="320" w:lineRule="exact"/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建置性平議題之班級套書提供全班共讀及書寫好書推薦。</w:t>
            </w:r>
          </w:p>
        </w:tc>
      </w:tr>
      <w:tr w:rsidR="007041BD" w:rsidRPr="00A364DE" w:rsidTr="00C71674">
        <w:trPr>
          <w:trHeight w:val="1361"/>
        </w:trPr>
        <w:tc>
          <w:tcPr>
            <w:tcW w:w="2395" w:type="dxa"/>
            <w:vAlign w:val="center"/>
          </w:tcPr>
          <w:p w:rsidR="007041BD" w:rsidRDefault="007041BD" w:rsidP="007041B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7.小團體活動</w:t>
            </w:r>
          </w:p>
        </w:tc>
        <w:tc>
          <w:tcPr>
            <w:tcW w:w="1275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高一、二學生自由報名</w:t>
            </w:r>
          </w:p>
        </w:tc>
        <w:tc>
          <w:tcPr>
            <w:tcW w:w="1134" w:type="dxa"/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041BD" w:rsidRPr="00C71674" w:rsidRDefault="007041BD" w:rsidP="007041B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1674">
              <w:rPr>
                <w:rFonts w:ascii="標楷體" w:eastAsia="標楷體" w:hAnsi="標楷體" w:hint="eastAsia"/>
                <w:color w:val="000000" w:themeColor="text1"/>
              </w:rPr>
              <w:t>108/3/2</w:t>
            </w:r>
            <w:r w:rsidR="00C71674" w:rsidRPr="00C71674">
              <w:rPr>
                <w:rFonts w:ascii="標楷體" w:eastAsia="標楷體" w:hAnsi="標楷體" w:hint="eastAsia"/>
                <w:color w:val="000000" w:themeColor="text1"/>
              </w:rPr>
              <w:t>0~6/12</w:t>
            </w:r>
          </w:p>
          <w:p w:rsidR="007041BD" w:rsidRPr="005600E5" w:rsidRDefault="007041BD" w:rsidP="00704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71674">
              <w:rPr>
                <w:rFonts w:ascii="標楷體" w:eastAsia="標楷體" w:hAnsi="標楷體" w:hint="eastAsia"/>
                <w:color w:val="000000" w:themeColor="text1"/>
              </w:rPr>
              <w:t>(每週三12:15-14:05)</w:t>
            </w:r>
          </w:p>
        </w:tc>
        <w:tc>
          <w:tcPr>
            <w:tcW w:w="2160" w:type="dxa"/>
            <w:vAlign w:val="center"/>
          </w:tcPr>
          <w:p w:rsidR="007041BD" w:rsidRDefault="007041BD" w:rsidP="007041B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主題:青春愛戀加油站-愛情自我成長小團體</w:t>
            </w:r>
          </w:p>
          <w:p w:rsidR="007041BD" w:rsidRPr="005600E5" w:rsidRDefault="007041BD" w:rsidP="007041BD">
            <w:pPr>
              <w:snapToGrid w:val="0"/>
              <w:spacing w:line="320" w:lineRule="atLeast"/>
              <w:ind w:leftChars="4" w:left="97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領導者：李翊平心理師</w:t>
            </w:r>
          </w:p>
        </w:tc>
      </w:tr>
      <w:tr w:rsidR="007041BD" w:rsidRPr="00A364DE" w:rsidTr="00C71674">
        <w:trPr>
          <w:trHeight w:val="1361"/>
        </w:trPr>
        <w:tc>
          <w:tcPr>
            <w:tcW w:w="2395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8.班級輔導(含情感教育暨尊重多元性別)</w:t>
            </w:r>
          </w:p>
        </w:tc>
        <w:tc>
          <w:tcPr>
            <w:tcW w:w="1275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高一學生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FC6D80" w:rsidRDefault="007041BD" w:rsidP="00FC6D80">
            <w:pPr>
              <w:snapToGrid w:val="0"/>
              <w:spacing w:line="320" w:lineRule="atLeast"/>
              <w:ind w:leftChars="-34" w:left="-12" w:rightChars="-7" w:right="-17" w:hangingChars="32" w:hanging="7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FC6D80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生涯規劃科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108/4/8-4/19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講題：生涯與性別(包含尊重多元性別)</w:t>
            </w:r>
          </w:p>
          <w:p w:rsidR="007041BD" w:rsidRPr="007041BD" w:rsidRDefault="007041BD" w:rsidP="007041BD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講座：生涯規劃科教師</w:t>
            </w:r>
          </w:p>
        </w:tc>
      </w:tr>
      <w:tr w:rsidR="007041BD" w:rsidRPr="00A364DE" w:rsidTr="00C71674">
        <w:trPr>
          <w:trHeight w:val="1361"/>
        </w:trPr>
        <w:tc>
          <w:tcPr>
            <w:tcW w:w="2395" w:type="dxa"/>
            <w:vAlign w:val="center"/>
          </w:tcPr>
          <w:p w:rsidR="007041BD" w:rsidRPr="007041BD" w:rsidRDefault="007041BD" w:rsidP="007041B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9.專題演講</w:t>
            </w:r>
          </w:p>
        </w:tc>
        <w:tc>
          <w:tcPr>
            <w:tcW w:w="1275" w:type="dxa"/>
            <w:vAlign w:val="center"/>
          </w:tcPr>
          <w:p w:rsidR="007041BD" w:rsidRPr="007041BD" w:rsidRDefault="00073D99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電機科、機械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科、園藝科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</w:t>
            </w:r>
            <w:r w:rsidR="00073D99">
              <w:rPr>
                <w:rFonts w:ascii="標楷體" w:eastAsia="標楷體" w:hAnsi="標楷體" w:hint="eastAsia"/>
                <w:color w:val="000000" w:themeColor="text1"/>
              </w:rPr>
              <w:t>3/13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14:10-16:00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講題：情感教育~「滑」世代的網路戀情</w:t>
            </w:r>
          </w:p>
          <w:p w:rsidR="007041BD" w:rsidRPr="007041BD" w:rsidRDefault="007041BD" w:rsidP="007041B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講師：程威銓專欄作家(海苔熊)</w:t>
            </w:r>
          </w:p>
        </w:tc>
      </w:tr>
      <w:tr w:rsidR="007041BD" w:rsidRPr="00C3461D" w:rsidTr="00C71674">
        <w:trPr>
          <w:trHeight w:val="772"/>
        </w:trPr>
        <w:tc>
          <w:tcPr>
            <w:tcW w:w="2395" w:type="dxa"/>
            <w:vAlign w:val="center"/>
          </w:tcPr>
          <w:p w:rsidR="007041BD" w:rsidRPr="00F6530F" w:rsidRDefault="007041BD" w:rsidP="007041B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10.語文競賽</w:t>
            </w:r>
          </w:p>
        </w:tc>
        <w:tc>
          <w:tcPr>
            <w:tcW w:w="1275" w:type="dxa"/>
            <w:vAlign w:val="center"/>
          </w:tcPr>
          <w:p w:rsidR="007041BD" w:rsidRPr="00F6530F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高一、高二</w:t>
            </w:r>
          </w:p>
        </w:tc>
        <w:tc>
          <w:tcPr>
            <w:tcW w:w="1134" w:type="dxa"/>
            <w:vAlign w:val="center"/>
          </w:tcPr>
          <w:p w:rsidR="007041BD" w:rsidRPr="00F6530F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vAlign w:val="center"/>
          </w:tcPr>
          <w:p w:rsidR="007041BD" w:rsidRDefault="00FC6D80" w:rsidP="007041B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C6D80" w:rsidRPr="00F6530F" w:rsidRDefault="00FC6D80" w:rsidP="007041B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國文科</w:t>
            </w:r>
          </w:p>
        </w:tc>
        <w:tc>
          <w:tcPr>
            <w:tcW w:w="1701" w:type="dxa"/>
            <w:vAlign w:val="center"/>
          </w:tcPr>
          <w:p w:rsidR="007041BD" w:rsidRPr="00F6530F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F6530F">
              <w:rPr>
                <w:rFonts w:ascii="標楷體" w:eastAsia="標楷體" w:hAnsi="標楷體" w:hint="eastAsia"/>
                <w:color w:val="000000"/>
              </w:rPr>
              <w:t>/4/</w:t>
            </w:r>
            <w:r w:rsidR="00103D07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2160" w:type="dxa"/>
            <w:vAlign w:val="center"/>
          </w:tcPr>
          <w:p w:rsidR="007041BD" w:rsidRPr="00F6530F" w:rsidRDefault="007041BD" w:rsidP="007041B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含性別平等教育議題</w:t>
            </w:r>
          </w:p>
        </w:tc>
      </w:tr>
      <w:tr w:rsidR="007041BD" w:rsidRPr="00A364DE" w:rsidTr="00C71674">
        <w:trPr>
          <w:trHeight w:val="1361"/>
        </w:trPr>
        <w:tc>
          <w:tcPr>
            <w:tcW w:w="2395" w:type="dxa"/>
            <w:vAlign w:val="center"/>
          </w:tcPr>
          <w:p w:rsidR="007041BD" w:rsidRPr="007041BD" w:rsidRDefault="007041BD" w:rsidP="007041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11.防治宣導</w:t>
            </w:r>
          </w:p>
        </w:tc>
        <w:tc>
          <w:tcPr>
            <w:tcW w:w="1275" w:type="dxa"/>
            <w:vAlign w:val="center"/>
          </w:tcPr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/1</w:t>
            </w:r>
          </w:p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朝會時間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exact"/>
              <w:ind w:leftChars="1" w:left="638" w:hangingChars="300" w:hanging="636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主題：公共場所的性騷擾行為</w:t>
            </w:r>
          </w:p>
          <w:p w:rsidR="007041BD" w:rsidRPr="007041BD" w:rsidRDefault="007041BD" w:rsidP="007041BD">
            <w:pPr>
              <w:spacing w:line="320" w:lineRule="exact"/>
              <w:ind w:left="682" w:hangingChars="284" w:hanging="6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演出單位：本校戲劇社</w:t>
            </w:r>
          </w:p>
        </w:tc>
      </w:tr>
      <w:tr w:rsidR="007041BD" w:rsidRPr="00A364DE" w:rsidTr="00C71674">
        <w:trPr>
          <w:trHeight w:val="794"/>
        </w:trPr>
        <w:tc>
          <w:tcPr>
            <w:tcW w:w="2395" w:type="dxa"/>
            <w:vAlign w:val="center"/>
          </w:tcPr>
          <w:p w:rsidR="007041BD" w:rsidRPr="00A364DE" w:rsidRDefault="007041BD" w:rsidP="007041BD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.性平議題融入生活週記</w:t>
            </w:r>
          </w:p>
        </w:tc>
        <w:tc>
          <w:tcPr>
            <w:tcW w:w="1275" w:type="dxa"/>
            <w:vAlign w:val="center"/>
          </w:tcPr>
          <w:p w:rsidR="007041BD" w:rsidRPr="00A364DE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1134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34" w:type="dxa"/>
            <w:vAlign w:val="center"/>
          </w:tcPr>
          <w:p w:rsidR="007041BD" w:rsidRPr="00A364DE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160" w:type="dxa"/>
            <w:vAlign w:val="center"/>
          </w:tcPr>
          <w:p w:rsidR="007041BD" w:rsidRPr="00A364DE" w:rsidRDefault="007041BD" w:rsidP="007041BD">
            <w:pPr>
              <w:spacing w:line="320" w:lineRule="exact"/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041BD" w:rsidRPr="00A364DE" w:rsidTr="00C71674">
        <w:trPr>
          <w:trHeight w:val="794"/>
        </w:trPr>
        <w:tc>
          <w:tcPr>
            <w:tcW w:w="2395" w:type="dxa"/>
            <w:vAlign w:val="center"/>
          </w:tcPr>
          <w:p w:rsidR="007041BD" w:rsidRPr="00F13465" w:rsidRDefault="007041BD" w:rsidP="007041BD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F13465">
              <w:rPr>
                <w:rFonts w:ascii="標楷體" w:eastAsia="標楷體" w:hAnsi="標楷體" w:hint="eastAsia"/>
                <w:color w:val="000000"/>
              </w:rPr>
              <w:t>.校慶教職員工趣味競賽</w:t>
            </w:r>
          </w:p>
        </w:tc>
        <w:tc>
          <w:tcPr>
            <w:tcW w:w="1275" w:type="dxa"/>
            <w:vAlign w:val="center"/>
          </w:tcPr>
          <w:p w:rsidR="007041BD" w:rsidRPr="00F13465" w:rsidRDefault="007041BD" w:rsidP="007041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F1346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34" w:type="dxa"/>
            <w:vAlign w:val="center"/>
          </w:tcPr>
          <w:p w:rsidR="007041BD" w:rsidRPr="00F1346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701" w:type="dxa"/>
            <w:vAlign w:val="center"/>
          </w:tcPr>
          <w:p w:rsidR="007041BD" w:rsidRPr="00F1346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F13465">
              <w:rPr>
                <w:rFonts w:ascii="標楷體" w:eastAsia="標楷體" w:hAnsi="標楷體" w:hint="eastAsia"/>
                <w:color w:val="000000"/>
              </w:rPr>
              <w:t>/5/1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7041BD" w:rsidRPr="00F13465" w:rsidRDefault="007041BD" w:rsidP="007041B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融入性別</w:t>
            </w:r>
            <w:r>
              <w:rPr>
                <w:rFonts w:ascii="標楷體" w:eastAsia="標楷體" w:hAnsi="標楷體" w:hint="eastAsia"/>
                <w:color w:val="000000"/>
              </w:rPr>
              <w:t>平等教育</w:t>
            </w:r>
            <w:r w:rsidRPr="00F13465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</w:tr>
      <w:tr w:rsidR="007041BD" w:rsidRPr="00A364DE" w:rsidTr="00C71674">
        <w:trPr>
          <w:trHeight w:val="1134"/>
        </w:trPr>
        <w:tc>
          <w:tcPr>
            <w:tcW w:w="2395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 w:rsidRPr="005600E5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275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vAlign w:val="center"/>
          </w:tcPr>
          <w:p w:rsidR="00FC6D80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701" w:type="dxa"/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160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41BD" w:rsidRPr="00A364DE" w:rsidTr="00C71674">
        <w:trPr>
          <w:trHeight w:val="794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7041BD" w:rsidRPr="00A364DE" w:rsidTr="00C71674">
        <w:trPr>
          <w:trHeight w:val="1134"/>
        </w:trPr>
        <w:tc>
          <w:tcPr>
            <w:tcW w:w="2395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16.132期「輔導通訊」~性別平等教育專刊</w:t>
            </w:r>
          </w:p>
        </w:tc>
        <w:tc>
          <w:tcPr>
            <w:tcW w:w="1275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108/6/3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分發全校師生參閱使用</w:t>
            </w:r>
          </w:p>
        </w:tc>
      </w:tr>
    </w:tbl>
    <w:p w:rsidR="00341C9A" w:rsidRDefault="00F247D8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lastRenderedPageBreak/>
        <w:t>(三)</w:t>
      </w:r>
      <w:r w:rsidR="00341C9A" w:rsidRPr="00D17343">
        <w:rPr>
          <w:rFonts w:ascii="標楷體" w:eastAsia="標楷體" w:hAnsi="標楷體" w:hint="eastAsia"/>
          <w:color w:val="000000"/>
        </w:rPr>
        <w:t>統籌規畫性別平等教育融入課程教學，營造尊重多元包容差異之校園文化。</w:t>
      </w:r>
    </w:p>
    <w:tbl>
      <w:tblPr>
        <w:tblW w:w="9813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1596"/>
        <w:gridCol w:w="1634"/>
        <w:gridCol w:w="4665"/>
      </w:tblGrid>
      <w:tr w:rsidR="00423A34" w:rsidRPr="005600E5" w:rsidTr="009C6E96">
        <w:trPr>
          <w:trHeight w:val="548"/>
        </w:trPr>
        <w:tc>
          <w:tcPr>
            <w:tcW w:w="1918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4665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423A34" w:rsidRPr="005600E5" w:rsidTr="009C6E96">
        <w:trPr>
          <w:trHeight w:val="1814"/>
        </w:trPr>
        <w:tc>
          <w:tcPr>
            <w:tcW w:w="1918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1.定期辦理各科教學研究會及教學觀摩會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 w:rsidR="00073D99">
              <w:rPr>
                <w:rFonts w:ascii="標楷體" w:eastAsia="標楷體" w:hAnsi="標楷體" w:hint="eastAsia"/>
                <w:color w:val="000000"/>
              </w:rPr>
              <w:t>8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/2月~6月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Chars="1" w:left="151" w:hangingChars="62" w:hanging="149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1.於各科教學研究會中訂定性別平等教育討論題綱，研討課程設計及可行融入方式，列入教學進度表中，並編寫教材及學習單。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2.鼓勵教師參加臺北市</w:t>
            </w:r>
            <w:r w:rsidRPr="005600E5">
              <w:rPr>
                <w:rFonts w:ascii="標楷體" w:eastAsia="標楷體" w:hAnsi="標楷體"/>
                <w:color w:val="000000"/>
              </w:rPr>
              <w:t>性別平等教育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教材徵選活動及相關研習</w:t>
            </w:r>
            <w:r w:rsidRPr="005600E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423A34" w:rsidRPr="005600E5" w:rsidTr="009C6E96">
        <w:trPr>
          <w:trHeight w:val="794"/>
        </w:trPr>
        <w:tc>
          <w:tcPr>
            <w:tcW w:w="1918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color w:val="000000"/>
              </w:rPr>
              <w:br w:type="page"/>
            </w:r>
            <w:r w:rsidRPr="005600E5">
              <w:rPr>
                <w:rFonts w:ascii="標楷體" w:eastAsia="標楷體" w:hAnsi="標楷體" w:hint="eastAsia"/>
                <w:color w:val="000000"/>
              </w:rPr>
              <w:t>2.各科融入教學活動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trHeight w:val="794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2-1生涯規劃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  <w:r w:rsidR="00B74084">
              <w:rPr>
                <w:rFonts w:ascii="標楷體" w:eastAsia="標楷體" w:hAnsi="標楷體" w:hint="eastAsia"/>
                <w:color w:val="000000"/>
              </w:rPr>
              <w:t>刻板印象對生涯選擇的影響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性騷擾與性侵害的預防與處理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</w:tc>
      </w:tr>
      <w:tr w:rsidR="00423A34" w:rsidRPr="005600E5" w:rsidTr="009C6E96">
        <w:trPr>
          <w:cantSplit/>
          <w:trHeight w:val="1814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2-2健康與護理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綜高一、高職二年級第二學期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健康與護理科</w:t>
            </w:r>
          </w:p>
        </w:tc>
        <w:tc>
          <w:tcPr>
            <w:tcW w:w="4665" w:type="dxa"/>
          </w:tcPr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健康新生活、透視健康心理（1）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打開性愛的黑盒子、性事大解密（1）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多元性的天空（1）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愛情的體驗與責任（1）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認識常見避孕方法（1）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性愛面面觀-終止性暴力（1）</w:t>
            </w:r>
          </w:p>
        </w:tc>
      </w:tr>
      <w:tr w:rsidR="00423A34" w:rsidRPr="005600E5" w:rsidTr="009C6E96">
        <w:trPr>
          <w:cantSplit/>
          <w:trHeight w:val="1361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2-3公民與社會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公民與社會科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性別關係與平權社會(4)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文化相對主義與多元尊重、平等教育(2)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性別平等教育相關法令(3)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家庭暴力的防治與救濟(2)</w:t>
            </w: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2-4 社會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綜職科一年級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4665" w:type="dxa"/>
            <w:vMerge w:val="restart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2-5社會技巧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綜職科二年級</w:t>
            </w:r>
          </w:p>
        </w:tc>
        <w:tc>
          <w:tcPr>
            <w:tcW w:w="1634" w:type="dxa"/>
            <w:vMerge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Merge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2-6社會適應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綜職科三年級</w:t>
            </w: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Merge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cantSplit/>
          <w:trHeight w:val="567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2-7其他各科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第二學期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    科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F247D8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  <w:sz w:val="22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落實</w:t>
      </w:r>
      <w:r w:rsidR="00341C9A" w:rsidRPr="000B5421">
        <w:rPr>
          <w:rFonts w:ascii="標楷體" w:eastAsia="標楷體" w:hAnsi="標楷體" w:hint="eastAsia"/>
          <w:color w:val="000000"/>
        </w:rPr>
        <w:t>運作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校園性侵害、性騷擾或性霸凌事件處理機制。</w:t>
      </w:r>
    </w:p>
    <w:tbl>
      <w:tblPr>
        <w:tblW w:w="978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3118"/>
        <w:gridCol w:w="1181"/>
        <w:gridCol w:w="1181"/>
        <w:gridCol w:w="1182"/>
        <w:gridCol w:w="3105"/>
      </w:tblGrid>
      <w:tr w:rsidR="00341C9A" w:rsidRPr="00D17343" w:rsidTr="009C6E96">
        <w:trPr>
          <w:gridBefore w:val="1"/>
          <w:wBefore w:w="18" w:type="dxa"/>
          <w:trHeight w:val="579"/>
        </w:trPr>
        <w:tc>
          <w:tcPr>
            <w:tcW w:w="3118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103D07">
        <w:trPr>
          <w:gridBefore w:val="1"/>
          <w:wBefore w:w="18" w:type="dxa"/>
          <w:trHeight w:val="2338"/>
        </w:trPr>
        <w:tc>
          <w:tcPr>
            <w:tcW w:w="3118" w:type="dxa"/>
            <w:vAlign w:val="center"/>
          </w:tcPr>
          <w:p w:rsidR="00341C9A" w:rsidRPr="00D17343" w:rsidRDefault="00341C9A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1.暢通本校校園性侵害、性騷擾或性霸凌事件處理機制及通報申訴管道，並依規定處理相關申請及檢舉案件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r w:rsidRPr="00D17343">
              <w:rPr>
                <w:rFonts w:ascii="標楷體" w:eastAsia="標楷體" w:hAnsi="標楷體" w:hint="eastAsia"/>
                <w:color w:val="000000"/>
                <w:spacing w:val="-12"/>
              </w:rPr>
              <w:t>性別平等教育委員會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5" w:type="dxa"/>
            <w:vAlign w:val="center"/>
          </w:tcPr>
          <w:p w:rsidR="00341C9A" w:rsidRPr="00D17343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/>
                <w:color w:val="000000"/>
              </w:rPr>
            </w:pPr>
          </w:p>
        </w:tc>
      </w:tr>
      <w:tr w:rsidR="00073D99" w:rsidRPr="00D17343" w:rsidTr="00EC1C1A">
        <w:trPr>
          <w:gridBefore w:val="1"/>
          <w:wBefore w:w="18" w:type="dxa"/>
          <w:trHeight w:val="579"/>
        </w:trPr>
        <w:tc>
          <w:tcPr>
            <w:tcW w:w="3118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    施     項     目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073D99" w:rsidRPr="00D17343" w:rsidRDefault="00073D99" w:rsidP="00EC1C1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013E13" w:rsidRPr="00A364DE" w:rsidTr="00EA72AF">
        <w:trPr>
          <w:trHeight w:val="1417"/>
        </w:trPr>
        <w:tc>
          <w:tcPr>
            <w:tcW w:w="3136" w:type="dxa"/>
            <w:gridSpan w:val="2"/>
            <w:vAlign w:val="center"/>
          </w:tcPr>
          <w:p w:rsidR="00013E13" w:rsidRPr="00973B34" w:rsidRDefault="00013E13" w:rsidP="00013E13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2.彙整「推動家庭暴力、性侵害及兒少保護防治業務執行情形及辦理成效表</w:t>
            </w:r>
            <w:r w:rsidRPr="00973B34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181" w:type="dxa"/>
            <w:vAlign w:val="center"/>
          </w:tcPr>
          <w:p w:rsidR="00013E13" w:rsidRPr="00973B34" w:rsidRDefault="00013E13" w:rsidP="009F11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013E13" w:rsidRPr="00A364DE" w:rsidRDefault="00013E13" w:rsidP="00F134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182" w:type="dxa"/>
            <w:vAlign w:val="center"/>
          </w:tcPr>
          <w:p w:rsidR="00013E13" w:rsidRDefault="00013E13" w:rsidP="0027453A">
            <w:pPr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073D99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013E13" w:rsidRPr="00423A34" w:rsidRDefault="00013E13" w:rsidP="002745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073D99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/12月</w:t>
            </w:r>
          </w:p>
        </w:tc>
        <w:tc>
          <w:tcPr>
            <w:tcW w:w="3105" w:type="dxa"/>
            <w:vAlign w:val="center"/>
          </w:tcPr>
          <w:p w:rsidR="00013E13" w:rsidRPr="005600E5" w:rsidRDefault="00013E13" w:rsidP="00F13465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</w:p>
        </w:tc>
      </w:tr>
      <w:tr w:rsidR="00341C9A" w:rsidRPr="00D17343" w:rsidTr="00EA72AF">
        <w:trPr>
          <w:gridBefore w:val="1"/>
          <w:wBefore w:w="18" w:type="dxa"/>
          <w:cantSplit/>
          <w:trHeight w:val="1417"/>
        </w:trPr>
        <w:tc>
          <w:tcPr>
            <w:tcW w:w="3118" w:type="dxa"/>
          </w:tcPr>
          <w:p w:rsidR="00341C9A" w:rsidRPr="00D17343" w:rsidRDefault="00013E13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.強化輔導轉介流程及適時個別輔導、團體輔導或召開個案輔導會議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341C9A" w:rsidRPr="00D17343" w:rsidTr="00EA72AF">
        <w:trPr>
          <w:gridBefore w:val="1"/>
          <w:wBefore w:w="18" w:type="dxa"/>
          <w:cantSplit/>
          <w:trHeight w:val="1417"/>
        </w:trPr>
        <w:tc>
          <w:tcPr>
            <w:tcW w:w="3118" w:type="dxa"/>
          </w:tcPr>
          <w:p w:rsidR="00341C9A" w:rsidRPr="00D17343" w:rsidRDefault="00013E13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.強化家庭暴力、兒少保護、校園性侵害、性騷擾或性霸凌事件責任通報制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2F55EA" w:rsidRPr="00D17343" w:rsidRDefault="00341C9A" w:rsidP="00B740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F247D8" w:rsidP="00241870">
      <w:pPr>
        <w:snapToGrid w:val="0"/>
        <w:spacing w:beforeLines="50" w:before="180" w:after="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tbl>
      <w:tblPr>
        <w:tblW w:w="977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4"/>
        <w:gridCol w:w="1176"/>
        <w:gridCol w:w="1161"/>
        <w:gridCol w:w="1232"/>
        <w:gridCol w:w="3108"/>
      </w:tblGrid>
      <w:tr w:rsidR="00341C9A" w:rsidRPr="00D17343" w:rsidTr="009C6E96">
        <w:trPr>
          <w:trHeight w:val="725"/>
        </w:trPr>
        <w:tc>
          <w:tcPr>
            <w:tcW w:w="3094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EA72AF">
        <w:trPr>
          <w:trHeight w:val="1417"/>
        </w:trPr>
        <w:tc>
          <w:tcPr>
            <w:tcW w:w="3094" w:type="dxa"/>
            <w:vAlign w:val="center"/>
          </w:tcPr>
          <w:p w:rsidR="00341C9A" w:rsidRPr="00D17343" w:rsidRDefault="00341C9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加強宣導本校校園性侵害、性騷擾或性霸凌防治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規定，並公告周知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341C9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341C9A" w:rsidRPr="00D17343" w:rsidRDefault="00341C9A" w:rsidP="006605DA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放置本校性別平等教育網頁公告周知。</w:t>
            </w:r>
          </w:p>
          <w:p w:rsidR="002F55EA" w:rsidRPr="00D17343" w:rsidRDefault="00341C9A" w:rsidP="002F55EA">
            <w:pPr>
              <w:spacing w:line="400" w:lineRule="exact"/>
              <w:ind w:left="36" w:hangingChars="15" w:hanging="36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2.列入學生手冊公告周知。</w:t>
            </w:r>
          </w:p>
        </w:tc>
      </w:tr>
      <w:tr w:rsidR="002F55EA" w:rsidRPr="00D17343" w:rsidTr="00EA72AF">
        <w:trPr>
          <w:trHeight w:val="2381"/>
        </w:trPr>
        <w:tc>
          <w:tcPr>
            <w:tcW w:w="3094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性別平等教育實施規定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人事室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利用校務會議向全體教師宣導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2F55EA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bCs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公告周知。</w:t>
            </w:r>
          </w:p>
          <w:p w:rsidR="002F55EA" w:rsidRPr="00D17343" w:rsidRDefault="002F55EA" w:rsidP="00962C79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3.請各班導師利用班會時間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協助宣導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2F55EA" w:rsidRPr="00D17343" w:rsidTr="00EA72AF">
        <w:trPr>
          <w:trHeight w:val="1417"/>
        </w:trPr>
        <w:tc>
          <w:tcPr>
            <w:tcW w:w="3094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3.強化本校學生懷孕事件輔導與處理機制，</w:t>
            </w:r>
            <w:r w:rsidRPr="00D17343">
              <w:rPr>
                <w:rFonts w:ascii="標楷體" w:eastAsia="標楷體" w:hAnsi="標楷體"/>
                <w:color w:val="000000"/>
              </w:rPr>
              <w:t>維護懷孕學生之受教權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B740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6605DA">
            <w:pPr>
              <w:spacing w:line="400" w:lineRule="exact"/>
              <w:ind w:leftChars="5" w:left="12" w:firstLine="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55EA" w:rsidRPr="00D17343" w:rsidTr="00EA72AF">
        <w:trPr>
          <w:trHeight w:val="567"/>
        </w:trPr>
        <w:tc>
          <w:tcPr>
            <w:tcW w:w="3094" w:type="dxa"/>
            <w:vAlign w:val="center"/>
          </w:tcPr>
          <w:p w:rsidR="002F55EA" w:rsidRPr="00D17343" w:rsidRDefault="002F55EA" w:rsidP="00EA72AF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EA72AF">
            <w:pPr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B142A4" w:rsidRPr="00D17343" w:rsidTr="00EA72AF">
        <w:trPr>
          <w:trHeight w:val="794"/>
        </w:trPr>
        <w:tc>
          <w:tcPr>
            <w:tcW w:w="3094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5.建置操場性別友善區</w:t>
            </w:r>
          </w:p>
        </w:tc>
        <w:tc>
          <w:tcPr>
            <w:tcW w:w="1176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232" w:type="dxa"/>
            <w:vAlign w:val="center"/>
          </w:tcPr>
          <w:p w:rsidR="00B142A4" w:rsidRPr="00F6530F" w:rsidRDefault="009F112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B142A4" w:rsidRPr="00F6530F" w:rsidRDefault="00962C79" w:rsidP="00D003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設置女生優先使用區域</w:t>
            </w:r>
          </w:p>
        </w:tc>
      </w:tr>
    </w:tbl>
    <w:p w:rsidR="00341C9A" w:rsidRPr="00D17343" w:rsidRDefault="00341C9A" w:rsidP="00B74A9D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B74A9D">
      <w:pPr>
        <w:spacing w:beforeLines="50" w:before="180" w:line="400" w:lineRule="exact"/>
        <w:jc w:val="both"/>
        <w:rPr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color w:val="000000"/>
        </w:rPr>
      </w:pPr>
    </w:p>
    <w:sectPr w:rsidR="00DA5640" w:rsidRPr="00D17343" w:rsidSect="00C26E86">
      <w:footerReference w:type="even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1C" w:rsidRDefault="00BF681C">
      <w:r>
        <w:separator/>
      </w:r>
    </w:p>
  </w:endnote>
  <w:endnote w:type="continuationSeparator" w:id="0">
    <w:p w:rsidR="00BF681C" w:rsidRDefault="00BF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47A9">
      <w:rPr>
        <w:rStyle w:val="a4"/>
        <w:noProof/>
      </w:rPr>
      <w:t>5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1C" w:rsidRDefault="00BF681C">
      <w:r>
        <w:separator/>
      </w:r>
    </w:p>
  </w:footnote>
  <w:footnote w:type="continuationSeparator" w:id="0">
    <w:p w:rsidR="00BF681C" w:rsidRDefault="00BF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 w15:restartNumberingAfterBreak="0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C"/>
    <w:rsid w:val="00000083"/>
    <w:rsid w:val="0000757A"/>
    <w:rsid w:val="00013B2A"/>
    <w:rsid w:val="00013E13"/>
    <w:rsid w:val="00017B47"/>
    <w:rsid w:val="00021799"/>
    <w:rsid w:val="0002303D"/>
    <w:rsid w:val="00025E4C"/>
    <w:rsid w:val="00030955"/>
    <w:rsid w:val="0003443E"/>
    <w:rsid w:val="000369C8"/>
    <w:rsid w:val="0005079C"/>
    <w:rsid w:val="00052D50"/>
    <w:rsid w:val="00055883"/>
    <w:rsid w:val="00073D99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A6489"/>
    <w:rsid w:val="000B3645"/>
    <w:rsid w:val="000B3DCE"/>
    <w:rsid w:val="000B5421"/>
    <w:rsid w:val="000C0ED4"/>
    <w:rsid w:val="000D54BE"/>
    <w:rsid w:val="000D5CAD"/>
    <w:rsid w:val="000E3D0C"/>
    <w:rsid w:val="00102D7C"/>
    <w:rsid w:val="00103D07"/>
    <w:rsid w:val="00105328"/>
    <w:rsid w:val="00110302"/>
    <w:rsid w:val="0011121C"/>
    <w:rsid w:val="0012012A"/>
    <w:rsid w:val="00121196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57E3A"/>
    <w:rsid w:val="0016745B"/>
    <w:rsid w:val="00167BBE"/>
    <w:rsid w:val="00173D9C"/>
    <w:rsid w:val="00183735"/>
    <w:rsid w:val="001A295D"/>
    <w:rsid w:val="001A648F"/>
    <w:rsid w:val="001A7DA7"/>
    <w:rsid w:val="001C7109"/>
    <w:rsid w:val="001D35C5"/>
    <w:rsid w:val="001D35C8"/>
    <w:rsid w:val="001F0D6E"/>
    <w:rsid w:val="001F12D9"/>
    <w:rsid w:val="001F758D"/>
    <w:rsid w:val="002031CC"/>
    <w:rsid w:val="00204C45"/>
    <w:rsid w:val="00224839"/>
    <w:rsid w:val="0023058D"/>
    <w:rsid w:val="0024009D"/>
    <w:rsid w:val="00240E21"/>
    <w:rsid w:val="00241870"/>
    <w:rsid w:val="0024200E"/>
    <w:rsid w:val="002444CB"/>
    <w:rsid w:val="00246A62"/>
    <w:rsid w:val="00251C67"/>
    <w:rsid w:val="00260DF4"/>
    <w:rsid w:val="00270370"/>
    <w:rsid w:val="00272CD3"/>
    <w:rsid w:val="0027453A"/>
    <w:rsid w:val="00281402"/>
    <w:rsid w:val="00283FFB"/>
    <w:rsid w:val="00292B85"/>
    <w:rsid w:val="002971F6"/>
    <w:rsid w:val="00297ACF"/>
    <w:rsid w:val="002A3A76"/>
    <w:rsid w:val="002A3ED6"/>
    <w:rsid w:val="002A7CFA"/>
    <w:rsid w:val="002D02BB"/>
    <w:rsid w:val="002D132D"/>
    <w:rsid w:val="002D78CE"/>
    <w:rsid w:val="002E0510"/>
    <w:rsid w:val="002E5CFC"/>
    <w:rsid w:val="002E7591"/>
    <w:rsid w:val="002F55EA"/>
    <w:rsid w:val="002F592D"/>
    <w:rsid w:val="002F59AA"/>
    <w:rsid w:val="003064A6"/>
    <w:rsid w:val="00312701"/>
    <w:rsid w:val="003236BA"/>
    <w:rsid w:val="003254FD"/>
    <w:rsid w:val="00330E6A"/>
    <w:rsid w:val="00341C9A"/>
    <w:rsid w:val="003575F4"/>
    <w:rsid w:val="00361D39"/>
    <w:rsid w:val="00364CAD"/>
    <w:rsid w:val="00370BFC"/>
    <w:rsid w:val="00381139"/>
    <w:rsid w:val="00383C3A"/>
    <w:rsid w:val="0038667D"/>
    <w:rsid w:val="00387BBC"/>
    <w:rsid w:val="00394737"/>
    <w:rsid w:val="00396274"/>
    <w:rsid w:val="00396CF1"/>
    <w:rsid w:val="003A278A"/>
    <w:rsid w:val="003A37C1"/>
    <w:rsid w:val="003B090B"/>
    <w:rsid w:val="003B458C"/>
    <w:rsid w:val="003C703F"/>
    <w:rsid w:val="003D1573"/>
    <w:rsid w:val="003D4990"/>
    <w:rsid w:val="003D5EEF"/>
    <w:rsid w:val="003E181C"/>
    <w:rsid w:val="003E5D96"/>
    <w:rsid w:val="003F2E83"/>
    <w:rsid w:val="003F3F84"/>
    <w:rsid w:val="003F4627"/>
    <w:rsid w:val="00400D16"/>
    <w:rsid w:val="00406915"/>
    <w:rsid w:val="00411052"/>
    <w:rsid w:val="004135A5"/>
    <w:rsid w:val="0041372F"/>
    <w:rsid w:val="00414B1D"/>
    <w:rsid w:val="00423A34"/>
    <w:rsid w:val="00430BA4"/>
    <w:rsid w:val="00437B6E"/>
    <w:rsid w:val="004503A4"/>
    <w:rsid w:val="0045334F"/>
    <w:rsid w:val="00453A81"/>
    <w:rsid w:val="00457446"/>
    <w:rsid w:val="004601F9"/>
    <w:rsid w:val="00474B0D"/>
    <w:rsid w:val="00476722"/>
    <w:rsid w:val="00477F4E"/>
    <w:rsid w:val="00483262"/>
    <w:rsid w:val="00485726"/>
    <w:rsid w:val="004A722C"/>
    <w:rsid w:val="004A733F"/>
    <w:rsid w:val="004B2A4F"/>
    <w:rsid w:val="004B34A3"/>
    <w:rsid w:val="004B78DD"/>
    <w:rsid w:val="004C0A19"/>
    <w:rsid w:val="004D1F9C"/>
    <w:rsid w:val="004D25C2"/>
    <w:rsid w:val="004D4472"/>
    <w:rsid w:val="004E0420"/>
    <w:rsid w:val="004F5DC3"/>
    <w:rsid w:val="004F7157"/>
    <w:rsid w:val="005125F9"/>
    <w:rsid w:val="0052339A"/>
    <w:rsid w:val="0052549B"/>
    <w:rsid w:val="005275A6"/>
    <w:rsid w:val="00535DA7"/>
    <w:rsid w:val="005412A4"/>
    <w:rsid w:val="005417DE"/>
    <w:rsid w:val="00544812"/>
    <w:rsid w:val="00545FB5"/>
    <w:rsid w:val="00550460"/>
    <w:rsid w:val="0055200C"/>
    <w:rsid w:val="00553819"/>
    <w:rsid w:val="00557456"/>
    <w:rsid w:val="00563146"/>
    <w:rsid w:val="005658D0"/>
    <w:rsid w:val="00566944"/>
    <w:rsid w:val="0057639C"/>
    <w:rsid w:val="00585864"/>
    <w:rsid w:val="00595F2B"/>
    <w:rsid w:val="005A179F"/>
    <w:rsid w:val="005A51B4"/>
    <w:rsid w:val="005A6F20"/>
    <w:rsid w:val="005B12BD"/>
    <w:rsid w:val="005C0728"/>
    <w:rsid w:val="005C2BA0"/>
    <w:rsid w:val="005C2D95"/>
    <w:rsid w:val="005D30B2"/>
    <w:rsid w:val="005D4F9E"/>
    <w:rsid w:val="005E35FC"/>
    <w:rsid w:val="005E4AFE"/>
    <w:rsid w:val="005F3DA3"/>
    <w:rsid w:val="00600067"/>
    <w:rsid w:val="00604705"/>
    <w:rsid w:val="006111AD"/>
    <w:rsid w:val="00612780"/>
    <w:rsid w:val="0061671E"/>
    <w:rsid w:val="00622C37"/>
    <w:rsid w:val="006243C9"/>
    <w:rsid w:val="006245D9"/>
    <w:rsid w:val="00632D89"/>
    <w:rsid w:val="00635FE4"/>
    <w:rsid w:val="006368A4"/>
    <w:rsid w:val="00640ACC"/>
    <w:rsid w:val="006605DA"/>
    <w:rsid w:val="00662803"/>
    <w:rsid w:val="00672107"/>
    <w:rsid w:val="00674168"/>
    <w:rsid w:val="006758E3"/>
    <w:rsid w:val="006758F0"/>
    <w:rsid w:val="0068183F"/>
    <w:rsid w:val="0068680E"/>
    <w:rsid w:val="00695C84"/>
    <w:rsid w:val="00696E20"/>
    <w:rsid w:val="006A289A"/>
    <w:rsid w:val="006A58EA"/>
    <w:rsid w:val="006A7BE7"/>
    <w:rsid w:val="006B1723"/>
    <w:rsid w:val="006C2D12"/>
    <w:rsid w:val="006D49FB"/>
    <w:rsid w:val="006E063B"/>
    <w:rsid w:val="006E0DEB"/>
    <w:rsid w:val="006F3B98"/>
    <w:rsid w:val="006F5968"/>
    <w:rsid w:val="007041BD"/>
    <w:rsid w:val="007140AD"/>
    <w:rsid w:val="0072531C"/>
    <w:rsid w:val="0072640A"/>
    <w:rsid w:val="007310F6"/>
    <w:rsid w:val="00742ADF"/>
    <w:rsid w:val="00744920"/>
    <w:rsid w:val="007505DD"/>
    <w:rsid w:val="00752EF2"/>
    <w:rsid w:val="00757047"/>
    <w:rsid w:val="00761F7B"/>
    <w:rsid w:val="00762077"/>
    <w:rsid w:val="00767DA0"/>
    <w:rsid w:val="007705EF"/>
    <w:rsid w:val="00772643"/>
    <w:rsid w:val="00775655"/>
    <w:rsid w:val="00776267"/>
    <w:rsid w:val="00777DCB"/>
    <w:rsid w:val="0078228B"/>
    <w:rsid w:val="00782B55"/>
    <w:rsid w:val="00785C7B"/>
    <w:rsid w:val="00791985"/>
    <w:rsid w:val="00795962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07A04"/>
    <w:rsid w:val="00811E83"/>
    <w:rsid w:val="008147A9"/>
    <w:rsid w:val="0081723D"/>
    <w:rsid w:val="00817FBF"/>
    <w:rsid w:val="00822C39"/>
    <w:rsid w:val="008309D1"/>
    <w:rsid w:val="0083150B"/>
    <w:rsid w:val="0083583E"/>
    <w:rsid w:val="008368E5"/>
    <w:rsid w:val="00840DD3"/>
    <w:rsid w:val="008424C2"/>
    <w:rsid w:val="00862456"/>
    <w:rsid w:val="00863B52"/>
    <w:rsid w:val="008644F2"/>
    <w:rsid w:val="008708E4"/>
    <w:rsid w:val="00872EDB"/>
    <w:rsid w:val="0087448C"/>
    <w:rsid w:val="00890F6D"/>
    <w:rsid w:val="00894AA7"/>
    <w:rsid w:val="008A761B"/>
    <w:rsid w:val="008B2745"/>
    <w:rsid w:val="008B5478"/>
    <w:rsid w:val="008C2419"/>
    <w:rsid w:val="008D0CFC"/>
    <w:rsid w:val="00901DE2"/>
    <w:rsid w:val="00902960"/>
    <w:rsid w:val="00902DBB"/>
    <w:rsid w:val="009030F8"/>
    <w:rsid w:val="00911031"/>
    <w:rsid w:val="009140E3"/>
    <w:rsid w:val="00914E32"/>
    <w:rsid w:val="00920C28"/>
    <w:rsid w:val="009210BA"/>
    <w:rsid w:val="00925215"/>
    <w:rsid w:val="00927BFD"/>
    <w:rsid w:val="0093302A"/>
    <w:rsid w:val="00952300"/>
    <w:rsid w:val="00955335"/>
    <w:rsid w:val="009622F9"/>
    <w:rsid w:val="00962C79"/>
    <w:rsid w:val="00962E2B"/>
    <w:rsid w:val="00971FC6"/>
    <w:rsid w:val="00972A1B"/>
    <w:rsid w:val="00973B34"/>
    <w:rsid w:val="009804ED"/>
    <w:rsid w:val="00992988"/>
    <w:rsid w:val="0099310A"/>
    <w:rsid w:val="009A74EF"/>
    <w:rsid w:val="009A7D33"/>
    <w:rsid w:val="009B1042"/>
    <w:rsid w:val="009B3C12"/>
    <w:rsid w:val="009B5683"/>
    <w:rsid w:val="009B5FA0"/>
    <w:rsid w:val="009B6E5C"/>
    <w:rsid w:val="009C00DC"/>
    <w:rsid w:val="009C6E96"/>
    <w:rsid w:val="009C74E4"/>
    <w:rsid w:val="009E2AF8"/>
    <w:rsid w:val="009E428D"/>
    <w:rsid w:val="009E72CE"/>
    <w:rsid w:val="009F1128"/>
    <w:rsid w:val="009F6AE9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912EE"/>
    <w:rsid w:val="00A94F95"/>
    <w:rsid w:val="00AA037F"/>
    <w:rsid w:val="00AA3A1E"/>
    <w:rsid w:val="00AB6919"/>
    <w:rsid w:val="00AD4027"/>
    <w:rsid w:val="00AD41CE"/>
    <w:rsid w:val="00AE072D"/>
    <w:rsid w:val="00AE1BE1"/>
    <w:rsid w:val="00AE2AB4"/>
    <w:rsid w:val="00AF16E7"/>
    <w:rsid w:val="00AF1A26"/>
    <w:rsid w:val="00B006B3"/>
    <w:rsid w:val="00B010BF"/>
    <w:rsid w:val="00B021F1"/>
    <w:rsid w:val="00B0237F"/>
    <w:rsid w:val="00B02AE9"/>
    <w:rsid w:val="00B06C48"/>
    <w:rsid w:val="00B142A4"/>
    <w:rsid w:val="00B14CEE"/>
    <w:rsid w:val="00B171E7"/>
    <w:rsid w:val="00B26D7F"/>
    <w:rsid w:val="00B32E44"/>
    <w:rsid w:val="00B33F76"/>
    <w:rsid w:val="00B40534"/>
    <w:rsid w:val="00B54513"/>
    <w:rsid w:val="00B56EA9"/>
    <w:rsid w:val="00B576C1"/>
    <w:rsid w:val="00B63B82"/>
    <w:rsid w:val="00B653B6"/>
    <w:rsid w:val="00B711BB"/>
    <w:rsid w:val="00B74084"/>
    <w:rsid w:val="00B74A9D"/>
    <w:rsid w:val="00B7651D"/>
    <w:rsid w:val="00B86939"/>
    <w:rsid w:val="00BB6915"/>
    <w:rsid w:val="00BC1009"/>
    <w:rsid w:val="00BC49ED"/>
    <w:rsid w:val="00BD0B48"/>
    <w:rsid w:val="00BD4438"/>
    <w:rsid w:val="00BD5CEB"/>
    <w:rsid w:val="00BE1860"/>
    <w:rsid w:val="00BE735D"/>
    <w:rsid w:val="00BF4657"/>
    <w:rsid w:val="00BF681C"/>
    <w:rsid w:val="00BF6A20"/>
    <w:rsid w:val="00C01FCE"/>
    <w:rsid w:val="00C10A6A"/>
    <w:rsid w:val="00C12D8F"/>
    <w:rsid w:val="00C15E76"/>
    <w:rsid w:val="00C26BA7"/>
    <w:rsid w:val="00C26E86"/>
    <w:rsid w:val="00C2730A"/>
    <w:rsid w:val="00C2760F"/>
    <w:rsid w:val="00C27AE0"/>
    <w:rsid w:val="00C329B6"/>
    <w:rsid w:val="00C3425E"/>
    <w:rsid w:val="00C3461D"/>
    <w:rsid w:val="00C4688B"/>
    <w:rsid w:val="00C55AC3"/>
    <w:rsid w:val="00C64234"/>
    <w:rsid w:val="00C66557"/>
    <w:rsid w:val="00C66EA1"/>
    <w:rsid w:val="00C71674"/>
    <w:rsid w:val="00C76682"/>
    <w:rsid w:val="00CA01AC"/>
    <w:rsid w:val="00CA57F1"/>
    <w:rsid w:val="00CA7D63"/>
    <w:rsid w:val="00CB0350"/>
    <w:rsid w:val="00CB1580"/>
    <w:rsid w:val="00CB1E73"/>
    <w:rsid w:val="00CB5EEC"/>
    <w:rsid w:val="00CC4BB3"/>
    <w:rsid w:val="00CD3029"/>
    <w:rsid w:val="00CD4B4E"/>
    <w:rsid w:val="00CE1D9D"/>
    <w:rsid w:val="00CE1F28"/>
    <w:rsid w:val="00CE214C"/>
    <w:rsid w:val="00CF437D"/>
    <w:rsid w:val="00D003FF"/>
    <w:rsid w:val="00D01032"/>
    <w:rsid w:val="00D01228"/>
    <w:rsid w:val="00D0205A"/>
    <w:rsid w:val="00D10904"/>
    <w:rsid w:val="00D15B3B"/>
    <w:rsid w:val="00D17343"/>
    <w:rsid w:val="00D17742"/>
    <w:rsid w:val="00D22CCB"/>
    <w:rsid w:val="00D22D80"/>
    <w:rsid w:val="00D34064"/>
    <w:rsid w:val="00D34C8F"/>
    <w:rsid w:val="00D43864"/>
    <w:rsid w:val="00D44B7E"/>
    <w:rsid w:val="00D51BC0"/>
    <w:rsid w:val="00D603C3"/>
    <w:rsid w:val="00D66AB8"/>
    <w:rsid w:val="00D71E61"/>
    <w:rsid w:val="00D75361"/>
    <w:rsid w:val="00D8517B"/>
    <w:rsid w:val="00D92114"/>
    <w:rsid w:val="00DA08E4"/>
    <w:rsid w:val="00DA2B92"/>
    <w:rsid w:val="00DA5640"/>
    <w:rsid w:val="00DB626B"/>
    <w:rsid w:val="00DC10C1"/>
    <w:rsid w:val="00DD3F83"/>
    <w:rsid w:val="00DE0A9D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30EF4"/>
    <w:rsid w:val="00E33847"/>
    <w:rsid w:val="00E33DF9"/>
    <w:rsid w:val="00E42AB7"/>
    <w:rsid w:val="00E51CE9"/>
    <w:rsid w:val="00E55498"/>
    <w:rsid w:val="00E83018"/>
    <w:rsid w:val="00E8552A"/>
    <w:rsid w:val="00E86E19"/>
    <w:rsid w:val="00EA72AF"/>
    <w:rsid w:val="00EB1DFB"/>
    <w:rsid w:val="00EB72C1"/>
    <w:rsid w:val="00EC1322"/>
    <w:rsid w:val="00EC2293"/>
    <w:rsid w:val="00EC5BCB"/>
    <w:rsid w:val="00EC6208"/>
    <w:rsid w:val="00ED4181"/>
    <w:rsid w:val="00ED5962"/>
    <w:rsid w:val="00ED6812"/>
    <w:rsid w:val="00EF095E"/>
    <w:rsid w:val="00EF17B4"/>
    <w:rsid w:val="00F01DFC"/>
    <w:rsid w:val="00F05909"/>
    <w:rsid w:val="00F11F2C"/>
    <w:rsid w:val="00F13465"/>
    <w:rsid w:val="00F14892"/>
    <w:rsid w:val="00F227E8"/>
    <w:rsid w:val="00F247D8"/>
    <w:rsid w:val="00F249D8"/>
    <w:rsid w:val="00F26674"/>
    <w:rsid w:val="00F33AD1"/>
    <w:rsid w:val="00F36CA2"/>
    <w:rsid w:val="00F47A21"/>
    <w:rsid w:val="00F5387D"/>
    <w:rsid w:val="00F55857"/>
    <w:rsid w:val="00F604C7"/>
    <w:rsid w:val="00F6530F"/>
    <w:rsid w:val="00F7212C"/>
    <w:rsid w:val="00F8056A"/>
    <w:rsid w:val="00F84C6D"/>
    <w:rsid w:val="00F91E57"/>
    <w:rsid w:val="00FA3FD3"/>
    <w:rsid w:val="00FA40BD"/>
    <w:rsid w:val="00FB2E06"/>
    <w:rsid w:val="00FC2057"/>
    <w:rsid w:val="00FC35CD"/>
    <w:rsid w:val="00FC535C"/>
    <w:rsid w:val="00FC572A"/>
    <w:rsid w:val="00FC57D1"/>
    <w:rsid w:val="00FC6D80"/>
    <w:rsid w:val="00FD0D2F"/>
    <w:rsid w:val="00FD0E63"/>
    <w:rsid w:val="00FD170D"/>
    <w:rsid w:val="00FE2F1D"/>
    <w:rsid w:val="00FF0E68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43F2D75"/>
  <w15:chartTrackingRefBased/>
  <w15:docId w15:val="{5AD6A0E3-A507-48D0-AC03-3AAEBDD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9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character" w:styleId="ae">
    <w:name w:val="Hyperlink"/>
    <w:uiPriority w:val="99"/>
    <w:unhideWhenUsed/>
    <w:rsid w:val="0090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4BC2-B5DA-41A7-B9A6-A23C3469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Company>gui</Company>
  <LinksUpToDate>false</LinksUpToDate>
  <CharactersWithSpaces>3708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https://tw.mall.yahoo.com/item/p0492142746801;_ylt=AwrsMODmCehZmyMAtBnorYlQ;_ylu=X3oDMTEwNmwyMmY2BGNvbG8DBHBvcwM2BHZ0aWQDVFdQUzAxXzEEc2VjA3Ny?_co=pPS_TWPS01&amp;_co2=pPS_TWPS01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CHIAHSIN HUNG</cp:lastModifiedBy>
  <cp:revision>5</cp:revision>
  <cp:lastPrinted>2015-09-18T01:50:00Z</cp:lastPrinted>
  <dcterms:created xsi:type="dcterms:W3CDTF">2019-02-21T05:23:00Z</dcterms:created>
  <dcterms:modified xsi:type="dcterms:W3CDTF">2019-12-03T03:20:00Z</dcterms:modified>
</cp:coreProperties>
</file>