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93" w:rsidRDefault="00EB3293">
      <w:r>
        <w:rPr>
          <w:rFonts w:hint="eastAsia"/>
        </w:rPr>
        <w:t>連結來源</w:t>
      </w:r>
      <w:r>
        <w:rPr>
          <w:rFonts w:asciiTheme="minorEastAsia" w:hAnsiTheme="minorEastAsia" w:hint="eastAsia"/>
        </w:rPr>
        <w:t>﹕</w:t>
      </w:r>
      <w:r>
        <w:rPr>
          <w:rFonts w:hint="eastAsia"/>
        </w:rPr>
        <w:t xml:space="preserve">  </w:t>
      </w:r>
      <w:hyperlink r:id="rId6" w:history="1">
        <w:r>
          <w:rPr>
            <w:rStyle w:val="a3"/>
          </w:rPr>
          <w:t>https://www.cac.edu.tw/apply109/appamend.php</w:t>
        </w:r>
      </w:hyperlink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1</w:t>
      </w:r>
      <w:r>
        <w:t>081121</w:t>
      </w:r>
    </w:p>
    <w:tbl>
      <w:tblPr>
        <w:tblW w:w="10568" w:type="dxa"/>
        <w:jc w:val="center"/>
        <w:tblCellSpacing w:w="1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68"/>
      </w:tblGrid>
      <w:tr w:rsidR="0076697B" w:rsidRPr="0076697B" w:rsidTr="0076697B">
        <w:trPr>
          <w:trHeight w:val="1147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76697B" w:rsidRPr="0076697B" w:rsidRDefault="0076697B" w:rsidP="0076697B">
            <w:pPr>
              <w:widowControl/>
              <w:snapToGrid w:val="0"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669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「109學年度大學個人申請入學招生簡章」</w:t>
            </w:r>
            <w:r w:rsidRPr="007669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校系分則內容修正事項</w:t>
            </w:r>
          </w:p>
          <w:p w:rsidR="0076697B" w:rsidRPr="0076697B" w:rsidRDefault="0076697B" w:rsidP="0076697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76697B" w:rsidRPr="0076697B" w:rsidTr="0076697B">
        <w:trPr>
          <w:trHeight w:val="199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697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【108.11.21】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國立臺灣體育運動大學「體育學系(一般組)」(校系代碼</w:t>
            </w:r>
            <w:hyperlink r:id="rId7" w:tgtFrame="blank" w:history="1">
              <w:r w:rsidRPr="0076697B">
                <w:rPr>
                  <w:rFonts w:ascii="標楷體" w:eastAsia="標楷體" w:hAnsi="標楷體" w:cs="新細明體" w:hint="eastAsia"/>
                  <w:color w:val="6983C9"/>
                  <w:kern w:val="0"/>
                  <w:sz w:val="28"/>
                  <w:szCs w:val="28"/>
                  <w:u w:val="single"/>
                </w:rPr>
                <w:t>060072</w:t>
              </w:r>
            </w:hyperlink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，簡章第677頁)第一階段學科能力測驗檢定科目：原國文檢定為「底標」、英文檢定為「底標」、數學檢定為「底標」，更改為國文、英文、數學皆不設定檢定標準。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(※依據國立臺灣體育運動大學108.11.13臺體教字第1089002180號辦理)</w:t>
            </w:r>
          </w:p>
        </w:tc>
      </w:tr>
      <w:tr w:rsidR="0076697B" w:rsidRPr="0076697B" w:rsidTr="0076697B">
        <w:trPr>
          <w:trHeight w:val="32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76697B" w:rsidRPr="0076697B" w:rsidTr="0076697B">
        <w:trPr>
          <w:trHeight w:val="16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697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【108.11.21】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國立臺灣體育運動大學「體育學系(運動專長組)」(校系代碼</w:t>
            </w:r>
            <w:hyperlink r:id="rId8" w:tgtFrame="blank" w:history="1">
              <w:r w:rsidRPr="0076697B">
                <w:rPr>
                  <w:rFonts w:ascii="標楷體" w:eastAsia="標楷體" w:hAnsi="標楷體" w:cs="新細明體" w:hint="eastAsia"/>
                  <w:color w:val="6983C9"/>
                  <w:kern w:val="0"/>
                  <w:sz w:val="28"/>
                  <w:szCs w:val="28"/>
                  <w:u w:val="single"/>
                </w:rPr>
                <w:t>060092</w:t>
              </w:r>
            </w:hyperlink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，簡章第677頁)第一階段學科能力測驗檢定科目：原國文檢定為「底標」、英文檢定為「底標」，更改為國文、英文皆不設定檢定標準。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(※依據國立臺灣體育運動大學108.11.13臺體教字第1089002180號辦理)</w:t>
            </w:r>
          </w:p>
        </w:tc>
      </w:tr>
      <w:tr w:rsidR="0076697B" w:rsidRPr="0076697B" w:rsidTr="0076697B">
        <w:trPr>
          <w:trHeight w:val="32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76697B" w:rsidRPr="0076697B" w:rsidTr="0076697B">
        <w:trPr>
          <w:trHeight w:val="16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697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【108.11.21】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國立體育大學「體育推廣學系（啦啦隊組）」(校系代碼</w:t>
            </w:r>
            <w:hyperlink r:id="rId9" w:tgtFrame="blank" w:history="1">
              <w:r w:rsidRPr="0076697B">
                <w:rPr>
                  <w:rFonts w:ascii="標楷體" w:eastAsia="標楷體" w:hAnsi="標楷體" w:cs="新細明體" w:hint="eastAsia"/>
                  <w:color w:val="6983C9"/>
                  <w:kern w:val="0"/>
                  <w:sz w:val="28"/>
                  <w:szCs w:val="28"/>
                  <w:u w:val="single"/>
                </w:rPr>
                <w:t>039052</w:t>
              </w:r>
            </w:hyperlink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，簡章第470頁)第一階段學科能力測驗檢定科目：國文檢定誤植為「--」、英文檢定誤植為「底標」，正確應為國文檢定為「底標」、英文檢定為「--」。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(※依據國立體育大學108.11.15國體大教務字第1080600360號辦理)</w:t>
            </w:r>
          </w:p>
        </w:tc>
      </w:tr>
      <w:tr w:rsidR="0076697B" w:rsidRPr="0076697B" w:rsidTr="0076697B">
        <w:trPr>
          <w:trHeight w:val="32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76697B" w:rsidRPr="0076697B" w:rsidTr="0076697B">
        <w:trPr>
          <w:trHeight w:val="16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697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【108.11.12】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附錄四、公費生名額一覽表一、師資培育公費生(簡章第847頁)，國立臺東大學「幼兒教育學系(公費生) 」(校系代碼</w:t>
            </w:r>
            <w:hyperlink r:id="rId10" w:tgtFrame="blank" w:history="1">
              <w:r w:rsidRPr="0076697B">
                <w:rPr>
                  <w:rFonts w:ascii="標楷體" w:eastAsia="標楷體" w:hAnsi="標楷體" w:cs="新細明體" w:hint="eastAsia"/>
                  <w:color w:val="6983C9"/>
                  <w:kern w:val="0"/>
                  <w:sz w:val="28"/>
                  <w:szCs w:val="28"/>
                  <w:u w:val="single"/>
                </w:rPr>
                <w:t>038042</w:t>
              </w:r>
            </w:hyperlink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)之提報縣市(單位)誤植為「臺東市」，正確提報縣市(單位)為「臺東縣」。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(※依據教育部108.11.4臺教師(二)字第1080158984號辦理)</w:t>
            </w:r>
          </w:p>
        </w:tc>
      </w:tr>
      <w:tr w:rsidR="0076697B" w:rsidRPr="0076697B" w:rsidTr="0076697B">
        <w:trPr>
          <w:trHeight w:val="32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76697B" w:rsidRPr="0076697B" w:rsidTr="0076697B">
        <w:trPr>
          <w:trHeight w:val="16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697B" w:rsidRPr="0076697B" w:rsidRDefault="0076697B" w:rsidP="0076697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697B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【108.11.12】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 w:rsidRPr="00AA76C9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8"/>
              </w:rPr>
              <w:t>國立臺北大學「經濟學系」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(校系代碼</w:t>
            </w:r>
            <w:hyperlink r:id="rId11" w:tgtFrame="blank" w:history="1">
              <w:r w:rsidRPr="0076697B">
                <w:rPr>
                  <w:rFonts w:ascii="標楷體" w:eastAsia="標楷體" w:hAnsi="標楷體" w:cs="新細明體" w:hint="eastAsia"/>
                  <w:color w:val="6983C9"/>
                  <w:kern w:val="0"/>
                  <w:sz w:val="28"/>
                  <w:szCs w:val="28"/>
                  <w:u w:val="single"/>
                </w:rPr>
                <w:t>099182</w:t>
              </w:r>
            </w:hyperlink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，簡章第707頁)第二階段指定項目甄試日期原訂</w:t>
            </w:r>
            <w:bookmarkStart w:id="0" w:name="_GoBack"/>
            <w:bookmarkEnd w:id="0"/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為109年4月24日更改為</w:t>
            </w:r>
            <w:r w:rsidRPr="00AA76C9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8"/>
              </w:rPr>
              <w:t>109年4月24日至4月25日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兩日辦理。</w:t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7669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(※依據國立臺北大學108.10.23北大教字第1081000654號辦理)</w:t>
            </w:r>
          </w:p>
        </w:tc>
      </w:tr>
    </w:tbl>
    <w:p w:rsidR="00515F8A" w:rsidRDefault="00515F8A" w:rsidP="0076697B">
      <w:pPr>
        <w:snapToGrid w:val="0"/>
      </w:pPr>
    </w:p>
    <w:sectPr w:rsidR="00515F8A" w:rsidSect="007669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14" w:rsidRDefault="00873A14" w:rsidP="00AA76C9">
      <w:r>
        <w:separator/>
      </w:r>
    </w:p>
  </w:endnote>
  <w:endnote w:type="continuationSeparator" w:id="0">
    <w:p w:rsidR="00873A14" w:rsidRDefault="00873A14" w:rsidP="00A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14" w:rsidRDefault="00873A14" w:rsidP="00AA76C9">
      <w:r>
        <w:separator/>
      </w:r>
    </w:p>
  </w:footnote>
  <w:footnote w:type="continuationSeparator" w:id="0">
    <w:p w:rsidR="00873A14" w:rsidRDefault="00873A14" w:rsidP="00AA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7B"/>
    <w:rsid w:val="00515F8A"/>
    <w:rsid w:val="0076697B"/>
    <w:rsid w:val="00873A14"/>
    <w:rsid w:val="00AA76C9"/>
    <w:rsid w:val="00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834A3-540C-451C-AC38-D2E0ABE7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2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7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76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7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76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/apply109/system/109ColQrytk4p_forapply_os92k5w/html/109_060092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c.edu.tw/apply109/system/109ColQrytk4p_forapply_os92k5w/html/109_060072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c.edu.tw/apply109/appamend.php" TargetMode="External"/><Relationship Id="rId11" Type="http://schemas.openxmlformats.org/officeDocument/2006/relationships/hyperlink" Target="https://www.cac.edu.tw/apply109/system/109ColQrytk4p_forapply_os92k5w/html/109_099182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ac.edu.tw/apply109/system/109ColQrytk4p_forapply_os92k5w/html/109_03804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c.edu.tw/apply109/system/109ColQrytk4p_forapply_os92k5w/html/109_03905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2019-11-26T14:31:00Z</dcterms:created>
  <dcterms:modified xsi:type="dcterms:W3CDTF">2019-11-26T14:47:00Z</dcterms:modified>
</cp:coreProperties>
</file>