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71" w:rsidRPr="00B9337C" w:rsidRDefault="00344B71" w:rsidP="00344B7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9337C">
        <w:rPr>
          <w:rFonts w:ascii="Times New Roman" w:eastAsia="標楷體" w:hAnsi="Times New Roman" w:cs="Times New Roman"/>
          <w:sz w:val="28"/>
          <w:szCs w:val="28"/>
        </w:rPr>
        <w:t>臺北市立松山高級工農職業學校</w:t>
      </w:r>
      <w:r w:rsidRPr="00B9337C">
        <w:rPr>
          <w:rFonts w:ascii="Times New Roman" w:eastAsia="標楷體" w:hAnsi="Times New Roman" w:cs="Times New Roman"/>
          <w:sz w:val="28"/>
          <w:szCs w:val="28"/>
        </w:rPr>
        <w:t>105</w:t>
      </w:r>
      <w:r w:rsidRPr="00B9337C">
        <w:rPr>
          <w:rFonts w:ascii="Times New Roman" w:eastAsia="標楷體" w:hAnsi="Times New Roman" w:cs="Times New Roman"/>
          <w:sz w:val="28"/>
          <w:szCs w:val="28"/>
        </w:rPr>
        <w:t>學年度高職優質化輔助方案</w:t>
      </w:r>
    </w:p>
    <w:p w:rsidR="00344B71" w:rsidRPr="00B9337C" w:rsidRDefault="001F45E7" w:rsidP="00344B71">
      <w:pPr>
        <w:jc w:val="center"/>
        <w:rPr>
          <w:rFonts w:ascii="Times New Roman" w:eastAsia="標楷體" w:hAnsi="Times New Roman" w:cs="Times New Roman"/>
          <w:sz w:val="18"/>
          <w:szCs w:val="18"/>
        </w:rPr>
      </w:pPr>
      <w:r w:rsidRPr="00B9337C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344B71" w:rsidRPr="00B9337C">
        <w:rPr>
          <w:rFonts w:ascii="Times New Roman" w:eastAsia="標楷體" w:hAnsi="Times New Roman" w:cs="Times New Roman"/>
          <w:sz w:val="28"/>
          <w:szCs w:val="28"/>
        </w:rPr>
        <w:t>第</w:t>
      </w:r>
      <w:r w:rsidR="002A21A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344B71" w:rsidRPr="00B9337C">
        <w:rPr>
          <w:rFonts w:ascii="Times New Roman" w:eastAsia="標楷體" w:hAnsi="Times New Roman" w:cs="Times New Roman"/>
          <w:sz w:val="28"/>
          <w:szCs w:val="28"/>
        </w:rPr>
        <w:t>次自主管理會議</w:t>
      </w:r>
      <w:r w:rsidR="004964BB">
        <w:rPr>
          <w:rFonts w:ascii="Times New Roman" w:eastAsia="標楷體" w:hAnsi="Times New Roman" w:cs="Times New Roman" w:hint="eastAsia"/>
          <w:sz w:val="28"/>
          <w:szCs w:val="28"/>
        </w:rPr>
        <w:t>紀錄</w:t>
      </w:r>
      <w:r w:rsidRPr="00B9337C">
        <w:rPr>
          <w:rFonts w:ascii="Times New Roman" w:eastAsia="標楷體" w:hAnsi="Times New Roman" w:cs="Times New Roman"/>
          <w:sz w:val="18"/>
          <w:szCs w:val="18"/>
        </w:rPr>
        <w:t xml:space="preserve">                      105.</w:t>
      </w:r>
      <w:r w:rsidR="0018514B">
        <w:rPr>
          <w:rFonts w:ascii="Times New Roman" w:eastAsia="標楷體" w:hAnsi="Times New Roman" w:cs="Times New Roman"/>
          <w:sz w:val="18"/>
          <w:szCs w:val="18"/>
        </w:rPr>
        <w:t>1</w:t>
      </w:r>
      <w:r w:rsidR="002A21A5">
        <w:rPr>
          <w:rFonts w:ascii="Times New Roman" w:eastAsia="標楷體" w:hAnsi="Times New Roman" w:cs="Times New Roman"/>
          <w:sz w:val="18"/>
          <w:szCs w:val="18"/>
        </w:rPr>
        <w:t>2</w:t>
      </w:r>
      <w:r w:rsidRPr="00B9337C">
        <w:rPr>
          <w:rFonts w:ascii="Times New Roman" w:eastAsia="標楷體" w:hAnsi="Times New Roman" w:cs="Times New Roman"/>
          <w:sz w:val="18"/>
          <w:szCs w:val="18"/>
        </w:rPr>
        <w:t>.</w:t>
      </w:r>
      <w:r w:rsidR="002A21A5">
        <w:rPr>
          <w:rFonts w:ascii="Times New Roman" w:eastAsia="標楷體" w:hAnsi="Times New Roman" w:cs="Times New Roman"/>
          <w:sz w:val="18"/>
          <w:szCs w:val="18"/>
        </w:rPr>
        <w:t>0</w:t>
      </w:r>
      <w:r w:rsidR="00B54A52">
        <w:rPr>
          <w:rFonts w:ascii="Times New Roman" w:eastAsia="標楷體" w:hAnsi="Times New Roman" w:cs="Times New Roman" w:hint="eastAsia"/>
          <w:sz w:val="18"/>
          <w:szCs w:val="18"/>
        </w:rPr>
        <w:t>8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時間：</w:t>
      </w:r>
      <w:r w:rsidRPr="00B9337C">
        <w:rPr>
          <w:rFonts w:ascii="Times New Roman" w:eastAsia="標楷體" w:hAnsi="Times New Roman" w:cs="Times New Roman"/>
          <w:szCs w:val="24"/>
        </w:rPr>
        <w:t>105</w:t>
      </w:r>
      <w:r w:rsidRPr="00B9337C">
        <w:rPr>
          <w:rFonts w:ascii="Times New Roman" w:eastAsia="標楷體" w:hAnsi="Times New Roman" w:cs="Times New Roman"/>
          <w:szCs w:val="24"/>
        </w:rPr>
        <w:t>年</w:t>
      </w:r>
      <w:r w:rsidR="0018514B">
        <w:rPr>
          <w:rFonts w:ascii="Times New Roman" w:eastAsia="標楷體" w:hAnsi="Times New Roman" w:cs="Times New Roman" w:hint="eastAsia"/>
          <w:szCs w:val="24"/>
        </w:rPr>
        <w:t>1</w:t>
      </w:r>
      <w:r w:rsidR="002A21A5">
        <w:rPr>
          <w:rFonts w:ascii="Times New Roman" w:eastAsia="標楷體" w:hAnsi="Times New Roman" w:cs="Times New Roman"/>
          <w:szCs w:val="24"/>
        </w:rPr>
        <w:t>2</w:t>
      </w:r>
      <w:r w:rsidRPr="00B9337C">
        <w:rPr>
          <w:rFonts w:ascii="Times New Roman" w:eastAsia="標楷體" w:hAnsi="Times New Roman" w:cs="Times New Roman"/>
          <w:szCs w:val="24"/>
        </w:rPr>
        <w:t>月</w:t>
      </w:r>
      <w:r w:rsidR="00B54A52">
        <w:rPr>
          <w:rFonts w:ascii="Times New Roman" w:eastAsia="標楷體" w:hAnsi="Times New Roman" w:cs="Times New Roman" w:hint="eastAsia"/>
          <w:szCs w:val="24"/>
        </w:rPr>
        <w:t>8</w:t>
      </w:r>
      <w:r w:rsidRPr="00B9337C">
        <w:rPr>
          <w:rFonts w:ascii="Times New Roman" w:eastAsia="標楷體" w:hAnsi="Times New Roman" w:cs="Times New Roman"/>
          <w:szCs w:val="24"/>
        </w:rPr>
        <w:t>日</w:t>
      </w:r>
      <w:r w:rsidR="004964BB">
        <w:rPr>
          <w:rFonts w:ascii="Times New Roman" w:eastAsia="標楷體" w:hAnsi="Times New Roman" w:cs="Times New Roman" w:hint="eastAsia"/>
          <w:szCs w:val="24"/>
        </w:rPr>
        <w:t>16:00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地點：大同樓</w:t>
      </w:r>
      <w:r w:rsidRPr="00B9337C">
        <w:rPr>
          <w:rFonts w:ascii="Times New Roman" w:eastAsia="標楷體" w:hAnsi="Times New Roman" w:cs="Times New Roman"/>
          <w:szCs w:val="24"/>
        </w:rPr>
        <w:t>4</w:t>
      </w:r>
      <w:proofErr w:type="gramStart"/>
      <w:r w:rsidRPr="00B9337C">
        <w:rPr>
          <w:rFonts w:ascii="Times New Roman" w:eastAsia="標楷體" w:hAnsi="Times New Roman" w:cs="Times New Roman"/>
          <w:szCs w:val="24"/>
        </w:rPr>
        <w:t>樓</w:t>
      </w:r>
      <w:r w:rsidR="00114F94">
        <w:rPr>
          <w:rFonts w:ascii="Times New Roman" w:eastAsia="標楷體" w:hAnsi="Times New Roman" w:cs="Times New Roman" w:hint="eastAsia"/>
          <w:szCs w:val="24"/>
        </w:rPr>
        <w:t>校史</w:t>
      </w:r>
      <w:proofErr w:type="gramEnd"/>
      <w:r w:rsidRPr="00B9337C">
        <w:rPr>
          <w:rFonts w:ascii="Times New Roman" w:eastAsia="標楷體" w:hAnsi="Times New Roman" w:cs="Times New Roman"/>
          <w:szCs w:val="24"/>
        </w:rPr>
        <w:t>室</w:t>
      </w:r>
      <w:bookmarkStart w:id="0" w:name="_GoBack"/>
      <w:bookmarkEnd w:id="0"/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主持人：楊校長益强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出席人員：如簽到表</w:t>
      </w:r>
    </w:p>
    <w:p w:rsidR="00344B71" w:rsidRPr="002A21A5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2A21A5">
        <w:rPr>
          <w:rFonts w:ascii="Times New Roman" w:eastAsia="標楷體" w:hAnsi="Times New Roman" w:cs="Times New Roman"/>
          <w:szCs w:val="24"/>
        </w:rPr>
        <w:t>工作報告：</w:t>
      </w:r>
    </w:p>
    <w:p w:rsidR="00BB60F9" w:rsidRPr="002A21A5" w:rsidRDefault="002A21A5" w:rsidP="0018514B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2A21A5">
        <w:rPr>
          <w:rFonts w:ascii="Times New Roman" w:eastAsia="標楷體" w:hAnsi="Times New Roman" w:cs="Times New Roman"/>
          <w:szCs w:val="24"/>
        </w:rPr>
        <w:t>配合子計畫，擬於</w:t>
      </w:r>
      <w:r w:rsidRPr="002A21A5">
        <w:rPr>
          <w:rFonts w:ascii="Times New Roman" w:eastAsia="標楷體" w:hAnsi="Times New Roman" w:cs="Times New Roman"/>
          <w:szCs w:val="24"/>
        </w:rPr>
        <w:t>12</w:t>
      </w:r>
      <w:r w:rsidRPr="002A21A5">
        <w:rPr>
          <w:rFonts w:ascii="Times New Roman" w:eastAsia="標楷體" w:hAnsi="Times New Roman" w:cs="Times New Roman"/>
          <w:szCs w:val="24"/>
        </w:rPr>
        <w:t>月</w:t>
      </w:r>
      <w:r w:rsidRPr="002A21A5">
        <w:rPr>
          <w:rFonts w:ascii="Times New Roman" w:eastAsia="標楷體" w:hAnsi="Times New Roman" w:cs="Times New Roman"/>
          <w:szCs w:val="24"/>
        </w:rPr>
        <w:t>9</w:t>
      </w:r>
      <w:r w:rsidRPr="002A21A5">
        <w:rPr>
          <w:rFonts w:ascii="Times New Roman" w:eastAsia="標楷體" w:hAnsi="Times New Roman" w:cs="Times New Roman"/>
          <w:szCs w:val="24"/>
        </w:rPr>
        <w:t>日赴屏東科技大學進行參訪及行政知能研習。</w:t>
      </w:r>
    </w:p>
    <w:p w:rsidR="002A21A5" w:rsidRPr="002A21A5" w:rsidRDefault="00344B71" w:rsidP="0018514B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2A21A5">
        <w:rPr>
          <w:rFonts w:ascii="Times New Roman" w:eastAsia="標楷體" w:hAnsi="Times New Roman" w:cs="Times New Roman"/>
          <w:szCs w:val="24"/>
        </w:rPr>
        <w:t>本</w:t>
      </w:r>
      <w:r w:rsidR="00114F94" w:rsidRPr="002A21A5">
        <w:rPr>
          <w:rFonts w:ascii="Times New Roman" w:eastAsia="標楷體" w:hAnsi="Times New Roman" w:cs="Times New Roman"/>
          <w:szCs w:val="24"/>
        </w:rPr>
        <w:t>學年度專業諮詢時間</w:t>
      </w:r>
      <w:r w:rsidR="00B54A52">
        <w:rPr>
          <w:rFonts w:ascii="Times New Roman" w:eastAsia="標楷體" w:hAnsi="Times New Roman" w:cs="Times New Roman" w:hint="eastAsia"/>
          <w:szCs w:val="24"/>
        </w:rPr>
        <w:t>訂</w:t>
      </w:r>
      <w:r w:rsidR="00114F94" w:rsidRPr="002A21A5">
        <w:rPr>
          <w:rFonts w:ascii="Times New Roman" w:eastAsia="標楷體" w:hAnsi="Times New Roman" w:cs="Times New Roman"/>
          <w:szCs w:val="24"/>
        </w:rPr>
        <w:t>於</w:t>
      </w:r>
      <w:r w:rsidR="00114F94" w:rsidRPr="002A21A5">
        <w:rPr>
          <w:rFonts w:ascii="Times New Roman" w:eastAsia="標楷體" w:hAnsi="Times New Roman" w:cs="Times New Roman"/>
          <w:szCs w:val="24"/>
        </w:rPr>
        <w:t>12</w:t>
      </w:r>
      <w:r w:rsidR="00114F94" w:rsidRPr="002A21A5">
        <w:rPr>
          <w:rFonts w:ascii="Times New Roman" w:eastAsia="標楷體" w:hAnsi="Times New Roman" w:cs="Times New Roman"/>
          <w:szCs w:val="24"/>
        </w:rPr>
        <w:t>月</w:t>
      </w:r>
      <w:r w:rsidR="00D603A9" w:rsidRPr="002A21A5">
        <w:rPr>
          <w:rFonts w:ascii="Times New Roman" w:eastAsia="標楷體" w:hAnsi="Times New Roman" w:cs="Times New Roman"/>
          <w:szCs w:val="24"/>
        </w:rPr>
        <w:t>30</w:t>
      </w:r>
      <w:r w:rsidR="00114F94" w:rsidRPr="002A21A5">
        <w:rPr>
          <w:rFonts w:ascii="Times New Roman" w:eastAsia="標楷體" w:hAnsi="Times New Roman" w:cs="Times New Roman"/>
          <w:szCs w:val="24"/>
        </w:rPr>
        <w:t>日</w:t>
      </w:r>
      <w:r w:rsidR="00114F94" w:rsidRPr="002A21A5">
        <w:rPr>
          <w:rFonts w:ascii="Times New Roman" w:eastAsia="標楷體" w:hAnsi="Times New Roman" w:cs="Times New Roman"/>
          <w:szCs w:val="24"/>
        </w:rPr>
        <w:t>(</w:t>
      </w:r>
      <w:r w:rsidR="00114F94" w:rsidRPr="002A21A5">
        <w:rPr>
          <w:rFonts w:ascii="Times New Roman" w:eastAsia="標楷體" w:hAnsi="Times New Roman" w:cs="Times New Roman"/>
          <w:szCs w:val="24"/>
        </w:rPr>
        <w:t>五</w:t>
      </w:r>
      <w:r w:rsidR="00114F94" w:rsidRPr="002A21A5">
        <w:rPr>
          <w:rFonts w:ascii="Times New Roman" w:eastAsia="標楷體" w:hAnsi="Times New Roman" w:cs="Times New Roman"/>
          <w:szCs w:val="24"/>
        </w:rPr>
        <w:t>)12:00~13:30</w:t>
      </w:r>
      <w:r w:rsidR="00114F94" w:rsidRPr="002A21A5">
        <w:rPr>
          <w:rFonts w:ascii="Times New Roman" w:eastAsia="標楷體" w:hAnsi="Times New Roman" w:cs="Times New Roman"/>
          <w:szCs w:val="24"/>
        </w:rPr>
        <w:t>舉行，擬邀請銘傳大學張國保所長及基隆海事陳世程校長蒞校指導。</w:t>
      </w:r>
    </w:p>
    <w:p w:rsidR="00910A8F" w:rsidRPr="001F5518" w:rsidRDefault="002A21A5" w:rsidP="0018514B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1F5518">
        <w:rPr>
          <w:rFonts w:ascii="Times New Roman" w:eastAsia="標楷體" w:hAnsi="Times New Roman" w:cs="Times New Roman"/>
          <w:szCs w:val="24"/>
        </w:rPr>
        <w:t>截至</w:t>
      </w:r>
      <w:r w:rsidRPr="001F5518">
        <w:rPr>
          <w:rFonts w:ascii="Times New Roman" w:eastAsia="標楷體" w:hAnsi="Times New Roman" w:cs="Times New Roman"/>
          <w:szCs w:val="24"/>
        </w:rPr>
        <w:t>1</w:t>
      </w:r>
      <w:r w:rsidR="00B54A52" w:rsidRPr="001F5518">
        <w:rPr>
          <w:rFonts w:ascii="Times New Roman" w:eastAsia="標楷體" w:hAnsi="Times New Roman" w:cs="Times New Roman" w:hint="eastAsia"/>
          <w:szCs w:val="24"/>
        </w:rPr>
        <w:t>2</w:t>
      </w:r>
      <w:r w:rsidRPr="001F5518">
        <w:rPr>
          <w:rFonts w:ascii="Times New Roman" w:eastAsia="標楷體" w:hAnsi="Times New Roman" w:cs="Times New Roman"/>
          <w:szCs w:val="24"/>
        </w:rPr>
        <w:t>月</w:t>
      </w:r>
      <w:r w:rsidR="001F5518" w:rsidRPr="001F5518">
        <w:rPr>
          <w:rFonts w:ascii="Times New Roman" w:eastAsia="標楷體" w:hAnsi="Times New Roman" w:cs="Times New Roman" w:hint="eastAsia"/>
          <w:szCs w:val="24"/>
        </w:rPr>
        <w:t>7</w:t>
      </w:r>
      <w:r w:rsidRPr="001F5518">
        <w:rPr>
          <w:rFonts w:ascii="Times New Roman" w:eastAsia="標楷體" w:hAnsi="Times New Roman" w:cs="Times New Roman"/>
          <w:szCs w:val="24"/>
        </w:rPr>
        <w:t>日止，本學期優質化資本門</w:t>
      </w:r>
      <w:r w:rsidR="001F5518" w:rsidRPr="001F5518">
        <w:rPr>
          <w:rFonts w:ascii="Times New Roman" w:eastAsia="標楷體" w:hAnsi="Times New Roman" w:cs="Times New Roman" w:hint="eastAsia"/>
          <w:szCs w:val="24"/>
        </w:rPr>
        <w:t>經費正核銷中</w:t>
      </w:r>
      <w:r w:rsidR="001F5518" w:rsidRPr="001F5518">
        <w:rPr>
          <w:rFonts w:ascii="標楷體" w:eastAsia="標楷體" w:hAnsi="標楷體" w:cs="Times New Roman" w:hint="eastAsia"/>
          <w:szCs w:val="24"/>
        </w:rPr>
        <w:t>，</w:t>
      </w:r>
      <w:r w:rsidRPr="001F5518">
        <w:rPr>
          <w:rFonts w:ascii="Times New Roman" w:eastAsia="標楷體" w:hAnsi="Times New Roman" w:cs="Times New Roman"/>
          <w:szCs w:val="24"/>
        </w:rPr>
        <w:t>執行率</w:t>
      </w:r>
      <w:r w:rsidR="001F5518" w:rsidRPr="001F5518">
        <w:rPr>
          <w:rFonts w:ascii="Times New Roman" w:eastAsia="標楷體" w:hAnsi="Times New Roman" w:cs="Times New Roman" w:hint="eastAsia"/>
          <w:szCs w:val="24"/>
        </w:rPr>
        <w:t>可達</w:t>
      </w:r>
      <w:r w:rsidR="001F5518" w:rsidRPr="001F5518">
        <w:rPr>
          <w:rFonts w:ascii="Times New Roman" w:eastAsia="標楷體" w:hAnsi="Times New Roman" w:cs="Times New Roman" w:hint="eastAsia"/>
          <w:szCs w:val="24"/>
        </w:rPr>
        <w:t>97.23%</w:t>
      </w:r>
      <w:r w:rsidRPr="001F5518">
        <w:rPr>
          <w:rFonts w:ascii="Times New Roman" w:eastAsia="標楷體" w:hAnsi="Times New Roman" w:cs="Times New Roman"/>
          <w:szCs w:val="24"/>
        </w:rPr>
        <w:t>；經常門</w:t>
      </w:r>
      <w:r w:rsidR="001F5518" w:rsidRPr="001F5518">
        <w:rPr>
          <w:rFonts w:ascii="Times New Roman" w:eastAsia="標楷體" w:hAnsi="Times New Roman" w:cs="Times New Roman" w:hint="eastAsia"/>
          <w:szCs w:val="24"/>
        </w:rPr>
        <w:t>經費</w:t>
      </w:r>
      <w:r w:rsidRPr="001F5518">
        <w:rPr>
          <w:rFonts w:ascii="Times New Roman" w:eastAsia="標楷體" w:hAnsi="Times New Roman" w:cs="Times New Roman"/>
          <w:szCs w:val="24"/>
        </w:rPr>
        <w:t>執行率為</w:t>
      </w:r>
      <w:r w:rsidR="001F5518" w:rsidRPr="001F5518">
        <w:rPr>
          <w:rFonts w:ascii="Times New Roman" w:eastAsia="標楷體" w:hAnsi="Times New Roman" w:cs="Times New Roman" w:hint="eastAsia"/>
          <w:szCs w:val="24"/>
        </w:rPr>
        <w:t>72.87%</w:t>
      </w:r>
      <w:r w:rsidRPr="001F5518">
        <w:rPr>
          <w:rFonts w:ascii="Times New Roman" w:eastAsia="標楷體" w:hAnsi="Times New Roman" w:cs="Times New Roman"/>
          <w:szCs w:val="24"/>
        </w:rPr>
        <w:t>，尚未執行部分請各子計畫負責人儘速執行</w:t>
      </w:r>
      <w:r w:rsidR="00F80797" w:rsidRPr="001F5518">
        <w:rPr>
          <w:rFonts w:ascii="Times New Roman" w:eastAsia="標楷體" w:hAnsi="Times New Roman" w:cs="Times New Roman"/>
          <w:szCs w:val="24"/>
        </w:rPr>
        <w:t>。</w:t>
      </w:r>
    </w:p>
    <w:p w:rsidR="002A21A5" w:rsidRPr="002A21A5" w:rsidRDefault="002A21A5" w:rsidP="0018514B">
      <w:pPr>
        <w:pStyle w:val="a3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Chars="0" w:left="993" w:hanging="567"/>
        <w:rPr>
          <w:rFonts w:ascii="Times New Roman" w:eastAsia="標楷體" w:hAnsi="Times New Roman" w:cs="Times New Roman"/>
          <w:szCs w:val="24"/>
        </w:rPr>
      </w:pPr>
      <w:r w:rsidRPr="002A21A5">
        <w:rPr>
          <w:rFonts w:ascii="Times New Roman" w:eastAsia="標楷體" w:hAnsi="Times New Roman" w:cs="Times New Roman"/>
          <w:szCs w:val="24"/>
        </w:rPr>
        <w:t>為利於年底專業諮詢及明年</w:t>
      </w:r>
      <w:r w:rsidRPr="002A21A5">
        <w:rPr>
          <w:rFonts w:ascii="Times New Roman" w:eastAsia="標楷體" w:hAnsi="Times New Roman" w:cs="Times New Roman"/>
          <w:szCs w:val="24"/>
        </w:rPr>
        <w:t>3</w:t>
      </w:r>
      <w:r w:rsidRPr="002A21A5">
        <w:rPr>
          <w:rFonts w:ascii="Times New Roman" w:eastAsia="標楷體" w:hAnsi="Times New Roman" w:cs="Times New Roman"/>
          <w:szCs w:val="24"/>
        </w:rPr>
        <w:t>月份輔導訪視資料準備，</w:t>
      </w:r>
      <w:proofErr w:type="gramStart"/>
      <w:r w:rsidRPr="002A21A5">
        <w:rPr>
          <w:rFonts w:ascii="Times New Roman" w:eastAsia="標楷體" w:hAnsi="Times New Roman" w:cs="Times New Roman"/>
          <w:szCs w:val="24"/>
        </w:rPr>
        <w:t>請子計畫</w:t>
      </w:r>
      <w:proofErr w:type="gramEnd"/>
      <w:r w:rsidRPr="002A21A5">
        <w:rPr>
          <w:rFonts w:ascii="Times New Roman" w:eastAsia="標楷體" w:hAnsi="Times New Roman" w:cs="Times New Roman"/>
          <w:szCs w:val="24"/>
        </w:rPr>
        <w:t>負責人儘速依格式</w:t>
      </w:r>
      <w:r w:rsidR="00F13E90">
        <w:rPr>
          <w:rFonts w:ascii="Times New Roman" w:eastAsia="標楷體" w:hAnsi="Times New Roman" w:cs="Times New Roman" w:hint="eastAsia"/>
          <w:szCs w:val="24"/>
        </w:rPr>
        <w:t>(</w:t>
      </w:r>
      <w:r w:rsidR="00F13E90">
        <w:rPr>
          <w:rFonts w:ascii="Times New Roman" w:eastAsia="標楷體" w:hAnsi="Times New Roman" w:cs="Times New Roman" w:hint="eastAsia"/>
          <w:szCs w:val="24"/>
        </w:rPr>
        <w:t>如附件三</w:t>
      </w:r>
      <w:r w:rsidR="00F13E90">
        <w:rPr>
          <w:rFonts w:ascii="標楷體" w:eastAsia="標楷體" w:hAnsi="標楷體" w:cs="Times New Roman" w:hint="eastAsia"/>
          <w:szCs w:val="24"/>
        </w:rPr>
        <w:t>、</w:t>
      </w:r>
      <w:r w:rsidR="00F13E90">
        <w:rPr>
          <w:rFonts w:ascii="Times New Roman" w:eastAsia="標楷體" w:hAnsi="Times New Roman" w:cs="Times New Roman" w:hint="eastAsia"/>
          <w:szCs w:val="24"/>
        </w:rPr>
        <w:t>四</w:t>
      </w:r>
      <w:r w:rsidR="00592F54" w:rsidRPr="00592F54">
        <w:rPr>
          <w:rFonts w:ascii="Times New Roman" w:eastAsia="標楷體" w:hAnsi="Times New Roman" w:cs="Times New Roman" w:hint="eastAsia"/>
          <w:szCs w:val="24"/>
        </w:rPr>
        <w:t>(</w:t>
      </w:r>
      <w:r w:rsidR="00592F54" w:rsidRPr="00592F54">
        <w:rPr>
          <w:rFonts w:ascii="Times New Roman" w:eastAsia="標楷體" w:hAnsi="Times New Roman" w:cs="Times New Roman"/>
          <w:szCs w:val="24"/>
        </w:rPr>
        <w:t>P.</w:t>
      </w:r>
      <w:r w:rsidR="00592F54">
        <w:rPr>
          <w:rFonts w:ascii="Times New Roman" w:eastAsia="標楷體" w:hAnsi="Times New Roman" w:cs="Times New Roman" w:hint="eastAsia"/>
          <w:szCs w:val="24"/>
        </w:rPr>
        <w:t>11</w:t>
      </w:r>
      <w:r w:rsidR="00592F54" w:rsidRPr="00592F54">
        <w:rPr>
          <w:rFonts w:ascii="Times New Roman" w:eastAsia="標楷體" w:hAnsi="Times New Roman" w:cs="Times New Roman" w:hint="eastAsia"/>
          <w:szCs w:val="24"/>
        </w:rPr>
        <w:t>)</w:t>
      </w:r>
      <w:r w:rsidR="00F13E90">
        <w:rPr>
          <w:rFonts w:ascii="Times New Roman" w:eastAsia="標楷體" w:hAnsi="Times New Roman" w:cs="Times New Roman" w:hint="eastAsia"/>
          <w:szCs w:val="24"/>
        </w:rPr>
        <w:t>)</w:t>
      </w:r>
      <w:r w:rsidRPr="002A21A5">
        <w:rPr>
          <w:rFonts w:ascii="Times New Roman" w:eastAsia="標楷體" w:hAnsi="Times New Roman" w:cs="Times New Roman"/>
          <w:szCs w:val="24"/>
        </w:rPr>
        <w:t>撰寫各項活動之成果彙編，並</w:t>
      </w:r>
      <w:r w:rsidR="00F13E90">
        <w:rPr>
          <w:rFonts w:ascii="Times New Roman" w:eastAsia="標楷體" w:hAnsi="Times New Roman" w:cs="Times New Roman" w:hint="eastAsia"/>
          <w:szCs w:val="24"/>
        </w:rPr>
        <w:t>請</w:t>
      </w:r>
      <w:r w:rsidR="00B54A52">
        <w:rPr>
          <w:rFonts w:ascii="Times New Roman" w:eastAsia="標楷體" w:hAnsi="Times New Roman" w:cs="Times New Roman" w:hint="eastAsia"/>
          <w:szCs w:val="24"/>
        </w:rPr>
        <w:t>於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12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月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21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日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(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三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)</w:t>
      </w:r>
      <w:r w:rsidR="00B54A52" w:rsidRPr="00B54A52">
        <w:rPr>
          <w:rFonts w:ascii="Times New Roman" w:eastAsia="標楷體" w:hAnsi="Times New Roman" w:cs="Times New Roman" w:hint="eastAsia"/>
          <w:b/>
          <w:szCs w:val="24"/>
          <w:u w:val="single"/>
        </w:rPr>
        <w:t>前</w:t>
      </w:r>
      <w:r w:rsidR="00B54A52">
        <w:rPr>
          <w:rFonts w:ascii="標楷體" w:eastAsia="標楷體" w:hAnsi="標楷體" w:cs="Times New Roman" w:hint="eastAsia"/>
          <w:szCs w:val="24"/>
        </w:rPr>
        <w:t>，</w:t>
      </w:r>
      <w:r w:rsidRPr="002A21A5">
        <w:rPr>
          <w:rFonts w:ascii="Times New Roman" w:eastAsia="標楷體" w:hAnsi="Times New Roman" w:cs="Times New Roman"/>
          <w:szCs w:val="24"/>
        </w:rPr>
        <w:t>傳送一份至實習處。</w:t>
      </w:r>
    </w:p>
    <w:p w:rsidR="00344B71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提案討論：</w:t>
      </w:r>
    </w:p>
    <w:p w:rsidR="00B754E4" w:rsidRPr="002A21A5" w:rsidRDefault="00B754E4" w:rsidP="002A21A5">
      <w:pPr>
        <w:spacing w:line="360" w:lineRule="auto"/>
        <w:ind w:firstLineChars="177" w:firstLine="425"/>
        <w:rPr>
          <w:rFonts w:ascii="Times New Roman" w:eastAsia="標楷體" w:hAnsi="Times New Roman" w:cs="Times New Roman"/>
          <w:szCs w:val="24"/>
        </w:rPr>
      </w:pPr>
      <w:r w:rsidRPr="002A21A5">
        <w:rPr>
          <w:rFonts w:ascii="Times New Roman" w:eastAsia="標楷體" w:hAnsi="Times New Roman" w:cs="Times New Roman"/>
          <w:szCs w:val="24"/>
        </w:rPr>
        <w:t>案由：各項子計畫</w:t>
      </w:r>
      <w:r w:rsidR="008A2396" w:rsidRPr="002A21A5">
        <w:rPr>
          <w:rFonts w:ascii="Times New Roman" w:eastAsia="標楷體" w:hAnsi="Times New Roman" w:cs="Times New Roman" w:hint="eastAsia"/>
          <w:szCs w:val="24"/>
        </w:rPr>
        <w:t>之</w:t>
      </w:r>
      <w:r w:rsidR="008A2396" w:rsidRPr="002A21A5">
        <w:rPr>
          <w:rFonts w:ascii="Times New Roman" w:eastAsia="標楷體" w:hAnsi="標楷體"/>
          <w:kern w:val="0"/>
          <w:szCs w:val="24"/>
        </w:rPr>
        <w:t>執行進度</w:t>
      </w:r>
      <w:r w:rsidR="00BB60F9" w:rsidRPr="002A21A5">
        <w:rPr>
          <w:rFonts w:ascii="Times New Roman" w:eastAsia="標楷體" w:hAnsi="標楷體" w:hint="eastAsia"/>
          <w:kern w:val="0"/>
          <w:szCs w:val="24"/>
        </w:rPr>
        <w:t>確認</w:t>
      </w:r>
      <w:r w:rsidRPr="002A21A5">
        <w:rPr>
          <w:rFonts w:ascii="Times New Roman" w:eastAsia="標楷體" w:hAnsi="Times New Roman" w:cs="Times New Roman"/>
          <w:szCs w:val="24"/>
        </w:rPr>
        <w:t>案，請</w:t>
      </w:r>
      <w:r w:rsidRPr="002A21A5">
        <w:rPr>
          <w:rFonts w:ascii="Times New Roman" w:eastAsia="標楷體" w:hAnsi="Times New Roman" w:cs="Times New Roman"/>
          <w:szCs w:val="24"/>
        </w:rPr>
        <w:t xml:space="preserve"> </w:t>
      </w:r>
      <w:r w:rsidRPr="002A21A5">
        <w:rPr>
          <w:rFonts w:ascii="Times New Roman" w:eastAsia="標楷體" w:hAnsi="Times New Roman" w:cs="Times New Roman"/>
          <w:szCs w:val="24"/>
        </w:rPr>
        <w:t>討論。</w:t>
      </w:r>
    </w:p>
    <w:p w:rsidR="00B754E4" w:rsidRPr="00B9337C" w:rsidRDefault="00B754E4" w:rsidP="002A21A5">
      <w:pPr>
        <w:tabs>
          <w:tab w:val="left" w:pos="567"/>
        </w:tabs>
        <w:spacing w:line="360" w:lineRule="auto"/>
        <w:ind w:leftChars="177" w:left="1133" w:hangingChars="295" w:hanging="708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說明：</w:t>
      </w:r>
      <w:r w:rsidR="008A2396">
        <w:rPr>
          <w:rFonts w:ascii="Times New Roman" w:eastAsia="標楷體" w:hAnsi="Times New Roman" w:cs="Times New Roman" w:hint="eastAsia"/>
          <w:szCs w:val="24"/>
        </w:rPr>
        <w:t>各項子計畫經費執行情形</w:t>
      </w:r>
      <w:r w:rsidR="008A2396">
        <w:rPr>
          <w:rFonts w:ascii="標楷體" w:eastAsia="標楷體" w:hAnsi="標楷體" w:cs="Times New Roman" w:hint="eastAsia"/>
          <w:szCs w:val="24"/>
        </w:rPr>
        <w:t>，</w:t>
      </w:r>
      <w:r w:rsidR="008A2396">
        <w:rPr>
          <w:rFonts w:ascii="Times New Roman" w:eastAsia="標楷體" w:hAnsi="Times New Roman" w:cs="Times New Roman" w:hint="eastAsia"/>
          <w:szCs w:val="24"/>
        </w:rPr>
        <w:t>如經</w:t>
      </w:r>
      <w:r w:rsidR="008A2396" w:rsidRPr="008A2396">
        <w:rPr>
          <w:rFonts w:ascii="Times New Roman" w:eastAsia="標楷體" w:hAnsi="Times New Roman" w:cs="Times New Roman" w:hint="eastAsia"/>
          <w:szCs w:val="24"/>
        </w:rPr>
        <w:t>費檢核</w:t>
      </w:r>
      <w:proofErr w:type="gramStart"/>
      <w:r w:rsidR="008A2396" w:rsidRPr="008A2396">
        <w:rPr>
          <w:rFonts w:ascii="Times New Roman" w:eastAsia="標楷體" w:hAnsi="Times New Roman" w:cs="Times New Roman" w:hint="eastAsia"/>
          <w:szCs w:val="24"/>
        </w:rPr>
        <w:t>控管表</w:t>
      </w:r>
      <w:proofErr w:type="gramEnd"/>
      <w:r w:rsidR="008A2396">
        <w:rPr>
          <w:rFonts w:ascii="Times New Roman" w:eastAsia="標楷體" w:hAnsi="Times New Roman" w:cs="Times New Roman" w:hint="eastAsia"/>
          <w:szCs w:val="24"/>
        </w:rPr>
        <w:t>(</w:t>
      </w:r>
      <w:r w:rsidR="008A2396" w:rsidRPr="00B9337C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r w:rsidR="008A239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一</w:t>
      </w:r>
      <w:r w:rsidR="008A239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8A2396">
        <w:rPr>
          <w:rFonts w:ascii="Times New Roman" w:eastAsia="標楷體" w:hAnsi="Times New Roman" w:cs="Times New Roman"/>
          <w:szCs w:val="24"/>
          <w:bdr w:val="single" w:sz="4" w:space="0" w:color="auto"/>
        </w:rPr>
        <w:t>P.</w:t>
      </w:r>
      <w:r w:rsidR="00975AE5">
        <w:rPr>
          <w:rFonts w:ascii="Times New Roman" w:eastAsia="標楷體" w:hAnsi="Times New Roman" w:cs="Times New Roman"/>
          <w:szCs w:val="24"/>
          <w:bdr w:val="single" w:sz="4" w:space="0" w:color="auto"/>
        </w:rPr>
        <w:t>2</w:t>
      </w:r>
      <w:r w:rsidR="008A239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="008A239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A2396" w:rsidRPr="008A2396">
        <w:rPr>
          <w:rFonts w:ascii="Times New Roman" w:eastAsia="標楷體" w:hAnsi="Times New Roman" w:cs="Times New Roman" w:hint="eastAsia"/>
          <w:szCs w:val="24"/>
        </w:rPr>
        <w:t>)</w:t>
      </w:r>
      <w:r w:rsidR="008A2396">
        <w:rPr>
          <w:rFonts w:ascii="標楷體" w:eastAsia="標楷體" w:hAnsi="標楷體" w:cs="Times New Roman" w:hint="eastAsia"/>
          <w:szCs w:val="24"/>
        </w:rPr>
        <w:t>；</w:t>
      </w:r>
      <w:r w:rsidRPr="00B9337C">
        <w:rPr>
          <w:rFonts w:ascii="Times New Roman" w:eastAsia="標楷體" w:hAnsi="Times New Roman" w:cs="Times New Roman"/>
          <w:szCs w:val="24"/>
        </w:rPr>
        <w:t>各項子計畫之</w:t>
      </w:r>
      <w:r w:rsidR="008A2396">
        <w:rPr>
          <w:rFonts w:ascii="標楷體" w:eastAsia="標楷體" w:hAnsi="標楷體" w:cs="Times New Roman" w:hint="eastAsia"/>
          <w:szCs w:val="24"/>
        </w:rPr>
        <w:t>「</w:t>
      </w:r>
      <w:r w:rsidR="008A2396" w:rsidRPr="00910A8F">
        <w:rPr>
          <w:rFonts w:ascii="Times New Roman" w:eastAsia="標楷體" w:hAnsi="標楷體"/>
          <w:kern w:val="0"/>
          <w:szCs w:val="24"/>
        </w:rPr>
        <w:t>執行進度報告與管制單</w:t>
      </w:r>
      <w:r w:rsidR="008A2396">
        <w:rPr>
          <w:rFonts w:ascii="標楷體" w:eastAsia="標楷體" w:hAnsi="標楷體" w:cs="Times New Roman" w:hint="eastAsia"/>
          <w:szCs w:val="24"/>
        </w:rPr>
        <w:t>」</w:t>
      </w:r>
      <w:r w:rsidRPr="00B9337C">
        <w:rPr>
          <w:rFonts w:ascii="Times New Roman" w:eastAsia="標楷體" w:hAnsi="Times New Roman" w:cs="Times New Roman"/>
          <w:szCs w:val="24"/>
        </w:rPr>
        <w:t>，如</w:t>
      </w:r>
      <w:r w:rsidRPr="00B9337C">
        <w:rPr>
          <w:rFonts w:ascii="Times New Roman" w:eastAsia="標楷體" w:hAnsi="Times New Roman" w:cs="Times New Roman"/>
          <w:szCs w:val="24"/>
          <w:bdr w:val="single" w:sz="4" w:space="0" w:color="auto"/>
        </w:rPr>
        <w:t>附件</w:t>
      </w:r>
      <w:r w:rsidR="008A239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二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(</w:t>
      </w:r>
      <w:r w:rsidR="004B7576">
        <w:rPr>
          <w:rFonts w:ascii="Times New Roman" w:eastAsia="標楷體" w:hAnsi="Times New Roman" w:cs="Times New Roman"/>
          <w:szCs w:val="24"/>
          <w:bdr w:val="single" w:sz="4" w:space="0" w:color="auto"/>
        </w:rPr>
        <w:t>P.</w:t>
      </w:r>
      <w:r w:rsidR="003917F9">
        <w:rPr>
          <w:rFonts w:ascii="Times New Roman" w:eastAsia="標楷體" w:hAnsi="Times New Roman" w:cs="Times New Roman"/>
          <w:szCs w:val="24"/>
          <w:bdr w:val="single" w:sz="4" w:space="0" w:color="auto"/>
        </w:rPr>
        <w:t>4</w:t>
      </w:r>
      <w:r w:rsidR="004B7576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)</w:t>
      </w:r>
      <w:r w:rsidRPr="00B9337C">
        <w:rPr>
          <w:rFonts w:ascii="Times New Roman" w:eastAsia="標楷體" w:hAnsi="Times New Roman" w:cs="Times New Roman"/>
          <w:szCs w:val="24"/>
        </w:rPr>
        <w:t>。</w:t>
      </w:r>
    </w:p>
    <w:p w:rsidR="004964BB" w:rsidRPr="004964BB" w:rsidRDefault="00B754E4" w:rsidP="004964BB">
      <w:pPr>
        <w:tabs>
          <w:tab w:val="left" w:pos="567"/>
        </w:tabs>
        <w:spacing w:line="360" w:lineRule="auto"/>
        <w:ind w:firstLineChars="177" w:firstLine="425"/>
        <w:rPr>
          <w:rFonts w:ascii="Times New Roman" w:eastAsia="標楷體" w:hAnsi="Times New Roman" w:cs="Times New Roman"/>
          <w:b/>
          <w:color w:val="3333FF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決議：</w:t>
      </w:r>
      <w:r w:rsidR="004964BB" w:rsidRPr="004964BB">
        <w:rPr>
          <w:rFonts w:ascii="Times New Roman" w:eastAsia="標楷體" w:hAnsi="Times New Roman" w:cs="Times New Roman"/>
          <w:b/>
          <w:color w:val="3333FF"/>
          <w:szCs w:val="24"/>
        </w:rPr>
        <w:t>1.</w:t>
      </w:r>
      <w:r w:rsidR="004964BB" w:rsidRPr="004964BB">
        <w:rPr>
          <w:rFonts w:ascii="Times New Roman" w:eastAsia="標楷體" w:hAnsi="Times New Roman" w:cs="Times New Roman"/>
          <w:b/>
          <w:color w:val="3333FF"/>
          <w:szCs w:val="24"/>
        </w:rPr>
        <w:t>照案通過。</w:t>
      </w:r>
    </w:p>
    <w:p w:rsidR="004964BB" w:rsidRPr="004964BB" w:rsidRDefault="004964BB" w:rsidP="004964BB">
      <w:pPr>
        <w:tabs>
          <w:tab w:val="left" w:pos="567"/>
        </w:tabs>
        <w:spacing w:line="360" w:lineRule="auto"/>
        <w:ind w:firstLineChars="472" w:firstLine="1134"/>
        <w:rPr>
          <w:rFonts w:ascii="Times New Roman" w:eastAsia="標楷體" w:hAnsi="Times New Roman" w:cs="Times New Roman" w:hint="eastAsia"/>
          <w:b/>
          <w:color w:val="3333FF"/>
          <w:szCs w:val="24"/>
        </w:rPr>
      </w:pP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2.</w:t>
      </w:r>
      <w:r w:rsidRPr="004964BB">
        <w:rPr>
          <w:rFonts w:ascii="Times New Roman" w:eastAsia="標楷體" w:hAnsi="Times New Roman" w:cs="Times New Roman" w:hint="eastAsia"/>
          <w:b/>
          <w:color w:val="3333FF"/>
          <w:szCs w:val="24"/>
        </w:rPr>
        <w:t>請</w:t>
      </w: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各子計畫</w:t>
      </w:r>
      <w:r w:rsidRPr="004964BB">
        <w:rPr>
          <w:rFonts w:ascii="Times New Roman" w:eastAsia="標楷體" w:hAnsi="Times New Roman" w:cs="Times New Roman" w:hint="eastAsia"/>
          <w:b/>
          <w:color w:val="3333FF"/>
          <w:szCs w:val="24"/>
        </w:rPr>
        <w:t>已規劃但尚未</w:t>
      </w: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執行</w:t>
      </w:r>
      <w:r w:rsidRPr="004964BB">
        <w:rPr>
          <w:rFonts w:ascii="Times New Roman" w:eastAsia="標楷體" w:hAnsi="Times New Roman" w:cs="Times New Roman" w:hint="eastAsia"/>
          <w:b/>
          <w:color w:val="3333FF"/>
          <w:szCs w:val="24"/>
        </w:rPr>
        <w:t>或核銷部分</w:t>
      </w:r>
      <w:r w:rsidRPr="004964BB">
        <w:rPr>
          <w:rFonts w:ascii="標楷體" w:eastAsia="標楷體" w:hAnsi="標楷體" w:cs="Times New Roman" w:hint="eastAsia"/>
          <w:b/>
          <w:color w:val="3333FF"/>
          <w:szCs w:val="24"/>
        </w:rPr>
        <w:t>，</w:t>
      </w:r>
      <w:r w:rsidRPr="004964BB">
        <w:rPr>
          <w:rFonts w:ascii="Times New Roman" w:eastAsia="標楷體" w:hAnsi="Times New Roman" w:cs="Times New Roman" w:hint="eastAsia"/>
          <w:b/>
          <w:color w:val="3333FF"/>
          <w:szCs w:val="24"/>
        </w:rPr>
        <w:t>儘速辦理</w:t>
      </w: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。</w:t>
      </w:r>
    </w:p>
    <w:p w:rsidR="004964BB" w:rsidRPr="004964BB" w:rsidRDefault="004964BB" w:rsidP="004964BB">
      <w:pPr>
        <w:tabs>
          <w:tab w:val="left" w:pos="567"/>
        </w:tabs>
        <w:spacing w:line="360" w:lineRule="auto"/>
        <w:ind w:firstLineChars="472" w:firstLine="1134"/>
        <w:rPr>
          <w:rFonts w:ascii="Times New Roman" w:eastAsia="標楷體" w:hAnsi="Times New Roman" w:cs="Times New Roman"/>
          <w:b/>
          <w:color w:val="3333FF"/>
          <w:szCs w:val="24"/>
        </w:rPr>
      </w:pP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3.</w:t>
      </w: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「經費檢核</w:t>
      </w:r>
      <w:proofErr w:type="gramStart"/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控管表</w:t>
      </w:r>
      <w:proofErr w:type="gramEnd"/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」</w:t>
      </w:r>
      <w:r w:rsidRPr="004964BB">
        <w:rPr>
          <w:rFonts w:ascii="Times New Roman" w:eastAsia="標楷體" w:hAnsi="Times New Roman" w:cs="Times New Roman" w:hint="eastAsia"/>
          <w:b/>
          <w:color w:val="3333FF"/>
          <w:szCs w:val="24"/>
        </w:rPr>
        <w:t>若有尚未填報項目</w:t>
      </w: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，</w:t>
      </w:r>
      <w:r w:rsidRPr="004964BB">
        <w:rPr>
          <w:rFonts w:ascii="Times New Roman" w:eastAsia="標楷體" w:hAnsi="Times New Roman" w:cs="Times New Roman" w:hint="eastAsia"/>
          <w:b/>
          <w:color w:val="3333FF"/>
          <w:szCs w:val="24"/>
        </w:rPr>
        <w:t>請確實上網填報</w:t>
      </w:r>
      <w:r w:rsidRPr="004964BB">
        <w:rPr>
          <w:rFonts w:ascii="Times New Roman" w:eastAsia="標楷體" w:hAnsi="Times New Roman" w:cs="Times New Roman"/>
          <w:b/>
          <w:color w:val="3333FF"/>
          <w:szCs w:val="24"/>
        </w:rPr>
        <w:t>。</w:t>
      </w:r>
    </w:p>
    <w:p w:rsidR="000D53D3" w:rsidRPr="00B9337C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臨時動議：</w:t>
      </w:r>
      <w:r w:rsidR="004964BB" w:rsidRPr="004964BB">
        <w:rPr>
          <w:rFonts w:ascii="Times New Roman" w:eastAsia="標楷體" w:hAnsi="Times New Roman" w:cs="Times New Roman" w:hint="eastAsia"/>
          <w:b/>
          <w:szCs w:val="24"/>
        </w:rPr>
        <w:t>無</w:t>
      </w:r>
    </w:p>
    <w:p w:rsidR="00344B71" w:rsidRPr="004964BB" w:rsidRDefault="00344B71" w:rsidP="00FF07B7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Chars="0"/>
        <w:rPr>
          <w:rFonts w:ascii="Times New Roman" w:eastAsia="標楷體" w:hAnsi="Times New Roman" w:cs="Times New Roman"/>
          <w:szCs w:val="24"/>
        </w:rPr>
      </w:pPr>
      <w:r w:rsidRPr="00B9337C">
        <w:rPr>
          <w:rFonts w:ascii="Times New Roman" w:eastAsia="標楷體" w:hAnsi="Times New Roman" w:cs="Times New Roman"/>
          <w:szCs w:val="24"/>
        </w:rPr>
        <w:t>散會</w:t>
      </w:r>
      <w:r w:rsidR="000D53D3" w:rsidRPr="00B9337C">
        <w:rPr>
          <w:rFonts w:ascii="Times New Roman" w:eastAsia="標楷體" w:hAnsi="Times New Roman" w:cs="Times New Roman"/>
          <w:szCs w:val="24"/>
        </w:rPr>
        <w:t>：</w:t>
      </w:r>
      <w:r w:rsidR="004964BB" w:rsidRPr="004964BB">
        <w:rPr>
          <w:rFonts w:ascii="Times New Roman" w:eastAsia="標楷體" w:hAnsi="Times New Roman" w:cs="Times New Roman"/>
          <w:szCs w:val="24"/>
        </w:rPr>
        <w:t>105</w:t>
      </w:r>
      <w:r w:rsidR="004964BB" w:rsidRPr="004964BB">
        <w:rPr>
          <w:rFonts w:ascii="Times New Roman" w:eastAsia="標楷體" w:hAnsi="Times New Roman" w:cs="Times New Roman"/>
          <w:szCs w:val="24"/>
        </w:rPr>
        <w:t>年</w:t>
      </w:r>
      <w:r w:rsidR="004964BB" w:rsidRPr="004964BB">
        <w:rPr>
          <w:rFonts w:ascii="Times New Roman" w:eastAsia="標楷體" w:hAnsi="Times New Roman" w:cs="Times New Roman" w:hint="eastAsia"/>
          <w:szCs w:val="24"/>
        </w:rPr>
        <w:t>1</w:t>
      </w:r>
      <w:r w:rsidR="004964BB" w:rsidRPr="004964BB">
        <w:rPr>
          <w:rFonts w:ascii="Times New Roman" w:eastAsia="標楷體" w:hAnsi="Times New Roman" w:cs="Times New Roman"/>
          <w:szCs w:val="24"/>
        </w:rPr>
        <w:t>2</w:t>
      </w:r>
      <w:r w:rsidR="004964BB" w:rsidRPr="004964BB">
        <w:rPr>
          <w:rFonts w:ascii="Times New Roman" w:eastAsia="標楷體" w:hAnsi="Times New Roman" w:cs="Times New Roman"/>
          <w:szCs w:val="24"/>
        </w:rPr>
        <w:t>月</w:t>
      </w:r>
      <w:r w:rsidR="004964BB" w:rsidRPr="004964BB">
        <w:rPr>
          <w:rFonts w:ascii="Times New Roman" w:eastAsia="標楷體" w:hAnsi="Times New Roman" w:cs="Times New Roman" w:hint="eastAsia"/>
          <w:szCs w:val="24"/>
        </w:rPr>
        <w:t>8</w:t>
      </w:r>
      <w:r w:rsidR="004964BB" w:rsidRPr="004964BB">
        <w:rPr>
          <w:rFonts w:ascii="Times New Roman" w:eastAsia="標楷體" w:hAnsi="Times New Roman" w:cs="Times New Roman"/>
          <w:szCs w:val="24"/>
        </w:rPr>
        <w:t>日</w:t>
      </w:r>
      <w:r w:rsidR="004964BB" w:rsidRPr="004964BB">
        <w:rPr>
          <w:rFonts w:ascii="Times New Roman" w:eastAsia="標楷體" w:hAnsi="Times New Roman" w:cs="Times New Roman" w:hint="eastAsia"/>
          <w:szCs w:val="24"/>
        </w:rPr>
        <w:t>1</w:t>
      </w:r>
      <w:r w:rsidR="004964BB" w:rsidRPr="004964BB">
        <w:rPr>
          <w:rFonts w:ascii="Times New Roman" w:eastAsia="標楷體" w:hAnsi="Times New Roman" w:cs="Times New Roman" w:hint="eastAsia"/>
          <w:szCs w:val="24"/>
        </w:rPr>
        <w:t>7</w:t>
      </w:r>
      <w:r w:rsidR="004964BB" w:rsidRPr="004964BB">
        <w:rPr>
          <w:rFonts w:ascii="Times New Roman" w:eastAsia="標楷體" w:hAnsi="Times New Roman" w:cs="Times New Roman" w:hint="eastAsia"/>
          <w:szCs w:val="24"/>
        </w:rPr>
        <w:t>:00</w:t>
      </w:r>
    </w:p>
    <w:sectPr w:rsidR="00344B71" w:rsidRPr="004964BB" w:rsidSect="00A14ADF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26C" w:rsidRDefault="00D3426C" w:rsidP="009B2F4C">
      <w:r>
        <w:separator/>
      </w:r>
    </w:p>
  </w:endnote>
  <w:endnote w:type="continuationSeparator" w:id="0">
    <w:p w:rsidR="00D3426C" w:rsidRDefault="00D3426C" w:rsidP="009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352963"/>
      <w:docPartObj>
        <w:docPartGallery w:val="Page Numbers (Bottom of Page)"/>
        <w:docPartUnique/>
      </w:docPartObj>
    </w:sdtPr>
    <w:sdtEndPr/>
    <w:sdtContent>
      <w:p w:rsidR="001F5518" w:rsidRDefault="001F5518">
        <w:pPr>
          <w:pStyle w:val="a8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964BB" w:rsidRPr="004964BB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1F5518" w:rsidRDefault="001F55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26C" w:rsidRDefault="00D3426C" w:rsidP="009B2F4C">
      <w:r>
        <w:separator/>
      </w:r>
    </w:p>
  </w:footnote>
  <w:footnote w:type="continuationSeparator" w:id="0">
    <w:p w:rsidR="00D3426C" w:rsidRDefault="00D3426C" w:rsidP="009B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C1384"/>
    <w:multiLevelType w:val="hybridMultilevel"/>
    <w:tmpl w:val="ECD42D6C"/>
    <w:lvl w:ilvl="0" w:tplc="E4F675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4D6268"/>
    <w:multiLevelType w:val="hybridMultilevel"/>
    <w:tmpl w:val="ED768C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99359D"/>
    <w:multiLevelType w:val="hybridMultilevel"/>
    <w:tmpl w:val="EE52454E"/>
    <w:lvl w:ilvl="0" w:tplc="E4F675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7C35C3"/>
    <w:multiLevelType w:val="hybridMultilevel"/>
    <w:tmpl w:val="C6E27DAC"/>
    <w:lvl w:ilvl="0" w:tplc="3A7AB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71"/>
    <w:rsid w:val="000172E7"/>
    <w:rsid w:val="000D53D3"/>
    <w:rsid w:val="000E1F56"/>
    <w:rsid w:val="0010089D"/>
    <w:rsid w:val="00107BA0"/>
    <w:rsid w:val="00114F94"/>
    <w:rsid w:val="001671B8"/>
    <w:rsid w:val="0018514B"/>
    <w:rsid w:val="001F45E7"/>
    <w:rsid w:val="001F5518"/>
    <w:rsid w:val="00201993"/>
    <w:rsid w:val="002A21A5"/>
    <w:rsid w:val="002F4091"/>
    <w:rsid w:val="00335903"/>
    <w:rsid w:val="00344B71"/>
    <w:rsid w:val="003917F9"/>
    <w:rsid w:val="003A52CC"/>
    <w:rsid w:val="004470BE"/>
    <w:rsid w:val="004577F3"/>
    <w:rsid w:val="004964BB"/>
    <w:rsid w:val="004B7576"/>
    <w:rsid w:val="00530B50"/>
    <w:rsid w:val="005678F7"/>
    <w:rsid w:val="00592F54"/>
    <w:rsid w:val="005B6D45"/>
    <w:rsid w:val="005C7DF6"/>
    <w:rsid w:val="0060178D"/>
    <w:rsid w:val="00655B6C"/>
    <w:rsid w:val="0078220A"/>
    <w:rsid w:val="007B610B"/>
    <w:rsid w:val="007C3954"/>
    <w:rsid w:val="00843D12"/>
    <w:rsid w:val="008A2396"/>
    <w:rsid w:val="008A2E35"/>
    <w:rsid w:val="008B2D36"/>
    <w:rsid w:val="008B6A3E"/>
    <w:rsid w:val="008F62DE"/>
    <w:rsid w:val="00910A8F"/>
    <w:rsid w:val="00942955"/>
    <w:rsid w:val="00975AE5"/>
    <w:rsid w:val="009B2F4C"/>
    <w:rsid w:val="00A14ADF"/>
    <w:rsid w:val="00A22D58"/>
    <w:rsid w:val="00AD258B"/>
    <w:rsid w:val="00B54A52"/>
    <w:rsid w:val="00B754E4"/>
    <w:rsid w:val="00B9337C"/>
    <w:rsid w:val="00BB60F9"/>
    <w:rsid w:val="00BF7D7F"/>
    <w:rsid w:val="00C321C5"/>
    <w:rsid w:val="00C86550"/>
    <w:rsid w:val="00D3426C"/>
    <w:rsid w:val="00D552B6"/>
    <w:rsid w:val="00D603A9"/>
    <w:rsid w:val="00DE3E22"/>
    <w:rsid w:val="00F13E90"/>
    <w:rsid w:val="00F766FF"/>
    <w:rsid w:val="00F80797"/>
    <w:rsid w:val="00FF07B7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D51950-6A73-4954-A1B0-F0CB9C76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71"/>
    <w:pPr>
      <w:ind w:leftChars="200" w:left="480"/>
    </w:pPr>
  </w:style>
  <w:style w:type="character" w:styleId="a4">
    <w:name w:val="Hyperlink"/>
    <w:basedOn w:val="a0"/>
    <w:uiPriority w:val="99"/>
    <w:unhideWhenUsed/>
    <w:rsid w:val="00942955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754E4"/>
    <w:rPr>
      <w:color w:val="808080"/>
    </w:rPr>
  </w:style>
  <w:style w:type="paragraph" w:styleId="a6">
    <w:name w:val="header"/>
    <w:basedOn w:val="a"/>
    <w:link w:val="a7"/>
    <w:uiPriority w:val="99"/>
    <w:unhideWhenUsed/>
    <w:rsid w:val="009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2F4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2F4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2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2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Peian</dc:creator>
  <cp:keywords/>
  <dc:description/>
  <cp:lastModifiedBy>W7</cp:lastModifiedBy>
  <cp:revision>3</cp:revision>
  <cp:lastPrinted>2016-12-15T07:17:00Z</cp:lastPrinted>
  <dcterms:created xsi:type="dcterms:W3CDTF">2016-12-15T07:08:00Z</dcterms:created>
  <dcterms:modified xsi:type="dcterms:W3CDTF">2016-12-15T07:20:00Z</dcterms:modified>
</cp:coreProperties>
</file>