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AD2" w:rsidRPr="001500DA" w:rsidRDefault="00701AD2" w:rsidP="00701AD2">
      <w:pPr>
        <w:rPr>
          <w:rFonts w:ascii="標楷體" w:eastAsia="標楷體" w:hAnsi="標楷體"/>
          <w:color w:val="000000" w:themeColor="text1"/>
          <w:szCs w:val="24"/>
        </w:rPr>
      </w:pPr>
      <w:r w:rsidRPr="001500DA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臺北市立松山高級工農職業學校</w:t>
      </w:r>
      <w:r w:rsidR="00CD55BC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事後</w:t>
      </w:r>
      <w:r w:rsidRPr="001500DA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新聞稿</w:t>
      </w:r>
    </w:p>
    <w:p w:rsidR="00701AD2" w:rsidRPr="001500DA" w:rsidRDefault="00701AD2" w:rsidP="00701AD2">
      <w:pPr>
        <w:rPr>
          <w:rFonts w:ascii="標楷體" w:eastAsia="標楷體" w:hAnsi="標楷體"/>
          <w:color w:val="000000" w:themeColor="text1"/>
          <w:szCs w:val="24"/>
        </w:rPr>
      </w:pPr>
      <w:r w:rsidRPr="001500DA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單位：臺北市立</w:t>
      </w:r>
      <w:r w:rsidRPr="001500DA">
        <w:rPr>
          <w:rFonts w:ascii="標楷體" w:eastAsia="標楷體" w:hAnsi="標楷體" w:hint="eastAsia"/>
          <w:color w:val="000000" w:themeColor="text1"/>
          <w:szCs w:val="24"/>
        </w:rPr>
        <w:t>松山高級工農職業學校</w:t>
      </w:r>
    </w:p>
    <w:p w:rsidR="00701AD2" w:rsidRPr="001500DA" w:rsidRDefault="00701AD2" w:rsidP="00701AD2">
      <w:pPr>
        <w:rPr>
          <w:rFonts w:ascii="標楷體" w:eastAsia="標楷體" w:hAnsi="標楷體"/>
          <w:color w:val="000000" w:themeColor="text1"/>
          <w:szCs w:val="24"/>
        </w:rPr>
      </w:pPr>
      <w:r w:rsidRPr="001500DA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地址：</w:t>
      </w:r>
      <w:r w:rsidRPr="001500DA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臺北市信義區忠孝東路5段236巷15號</w:t>
      </w:r>
    </w:p>
    <w:p w:rsidR="00701AD2" w:rsidRPr="001500DA" w:rsidRDefault="00701AD2" w:rsidP="00701AD2">
      <w:pPr>
        <w:rPr>
          <w:rFonts w:ascii="標楷體" w:eastAsia="標楷體" w:hAnsi="標楷體"/>
          <w:color w:val="000000" w:themeColor="text1"/>
          <w:szCs w:val="24"/>
        </w:rPr>
      </w:pPr>
      <w:r w:rsidRPr="001500DA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業務聯絡人：實習</w:t>
      </w:r>
      <w:r w:rsidR="00401A9B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處</w:t>
      </w:r>
      <w:r w:rsidRPr="001500DA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主任</w:t>
      </w:r>
      <w:r w:rsidR="00B90C55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蔡文亮</w:t>
      </w:r>
    </w:p>
    <w:p w:rsidR="00701AD2" w:rsidRPr="001500DA" w:rsidRDefault="00701AD2" w:rsidP="00701AD2">
      <w:pPr>
        <w:rPr>
          <w:rFonts w:ascii="標楷體" w:eastAsia="標楷體" w:hAnsi="標楷體"/>
          <w:color w:val="000000" w:themeColor="text1"/>
          <w:szCs w:val="24"/>
        </w:rPr>
      </w:pPr>
      <w:r w:rsidRPr="001500DA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新聞聯絡人：校</w:t>
      </w:r>
      <w:r w:rsidRPr="001500DA">
        <w:rPr>
          <w:rFonts w:ascii="標楷體" w:eastAsia="標楷體" w:hAnsi="標楷體" w:hint="eastAsia"/>
          <w:color w:val="000000" w:themeColor="text1"/>
          <w:szCs w:val="24"/>
        </w:rPr>
        <w:t>長室秘書</w:t>
      </w:r>
      <w:r w:rsidR="00F32C65">
        <w:rPr>
          <w:rFonts w:ascii="標楷體" w:eastAsia="標楷體" w:hAnsi="標楷體" w:hint="eastAsia"/>
          <w:color w:val="000000" w:themeColor="text1"/>
          <w:szCs w:val="24"/>
        </w:rPr>
        <w:t>王麗華</w:t>
      </w:r>
    </w:p>
    <w:p w:rsidR="00701AD2" w:rsidRPr="001500DA" w:rsidRDefault="00701AD2" w:rsidP="00701AD2">
      <w:pPr>
        <w:rPr>
          <w:rFonts w:ascii="標楷體" w:eastAsia="標楷體" w:hAnsi="標楷體"/>
          <w:color w:val="000000" w:themeColor="text1"/>
          <w:szCs w:val="24"/>
        </w:rPr>
      </w:pPr>
      <w:r w:rsidRPr="001500DA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電話：27226616轉</w:t>
      </w:r>
      <w:r w:rsidRPr="001500DA">
        <w:rPr>
          <w:rStyle w:val="apple-converted-space"/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102</w:t>
      </w:r>
    </w:p>
    <w:p w:rsidR="00701AD2" w:rsidRPr="001500DA" w:rsidRDefault="00701AD2" w:rsidP="00701AD2">
      <w:pPr>
        <w:rPr>
          <w:rFonts w:ascii="標楷體" w:eastAsia="標楷體" w:hAnsi="標楷體"/>
          <w:color w:val="000000" w:themeColor="text1"/>
          <w:szCs w:val="24"/>
        </w:rPr>
      </w:pPr>
      <w:r w:rsidRPr="001500DA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【發稿日期】：10</w:t>
      </w:r>
      <w:r w:rsidR="00F32C65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6</w:t>
      </w:r>
      <w:r w:rsidRPr="001500DA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年</w:t>
      </w:r>
      <w:r w:rsidR="00265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1</w:t>
      </w:r>
      <w:r w:rsidR="00401A9B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1</w:t>
      </w:r>
      <w:r w:rsidRPr="001500DA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月</w:t>
      </w:r>
      <w:r w:rsidR="00401A9B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28</w:t>
      </w:r>
      <w:r w:rsidRPr="001500DA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日</w:t>
      </w:r>
    </w:p>
    <w:p w:rsidR="00701AD2" w:rsidRPr="00297916" w:rsidRDefault="00701AD2" w:rsidP="00701AD2">
      <w:pPr>
        <w:ind w:left="1622" w:hangingChars="676" w:hanging="1622"/>
        <w:rPr>
          <w:rFonts w:eastAsia="標楷體" w:hAnsi="標楷體"/>
        </w:rPr>
      </w:pPr>
      <w:r w:rsidRPr="001500DA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【活動主題】：</w:t>
      </w:r>
      <w:r w:rsidR="008F734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松</w:t>
      </w:r>
      <w:r w:rsidR="008F734F" w:rsidRPr="001500DA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山工農</w:t>
      </w:r>
      <w:r w:rsidR="008F734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－深耕技</w:t>
      </w:r>
      <w:r w:rsidR="008F734F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藝，</w:t>
      </w:r>
      <w:r w:rsidR="00401A9B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農科</w:t>
      </w:r>
      <w:r w:rsidR="00401A9B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技</w:t>
      </w:r>
      <w:r w:rsidR="00401A9B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藝</w:t>
      </w:r>
      <w:r w:rsidR="00401A9B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競賽</w:t>
      </w:r>
      <w:r w:rsidR="005A5F66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現</w:t>
      </w:r>
      <w:r w:rsidR="005A5F66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佳績，</w:t>
      </w:r>
      <w:r w:rsidR="00401A9B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打</w:t>
      </w:r>
      <w:r w:rsidR="00401A9B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造</w:t>
      </w:r>
      <w:r w:rsidR="008F734F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農</w:t>
      </w:r>
      <w:r w:rsidR="00401A9B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業</w:t>
      </w:r>
      <w:r w:rsidR="00401A9B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類</w:t>
      </w:r>
      <w:r w:rsidR="008F734F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科金字招牌</w:t>
      </w:r>
      <w:r w:rsidR="008F734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。</w:t>
      </w:r>
    </w:p>
    <w:p w:rsidR="00272CB6" w:rsidRPr="00272CB6" w:rsidRDefault="00701AD2" w:rsidP="00701AD2">
      <w:pPr>
        <w:widowControl/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  <w:r w:rsidRPr="001500DA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【活動內容】：</w:t>
      </w:r>
    </w:p>
    <w:p w:rsidR="002B7230" w:rsidRPr="0069738A" w:rsidRDefault="00CD55BC" w:rsidP="003D5AC4">
      <w:pPr>
        <w:widowControl/>
        <w:ind w:firstLineChars="198" w:firstLine="475"/>
        <w:rPr>
          <w:rFonts w:ascii="標楷體" w:eastAsia="標楷體" w:hAnsi="標楷體" w:cs="Arial"/>
          <w:kern w:val="0"/>
          <w:szCs w:val="24"/>
        </w:rPr>
      </w:pPr>
      <w:r w:rsidRPr="0069738A">
        <w:rPr>
          <w:rFonts w:ascii="標楷體" w:eastAsia="標楷體" w:hAnsi="標楷體" w:cs="Arial" w:hint="eastAsia"/>
          <w:kern w:val="0"/>
          <w:szCs w:val="24"/>
        </w:rPr>
        <w:t>松山工農是</w:t>
      </w:r>
      <w:r w:rsidR="00484521" w:rsidRPr="0069738A">
        <w:rPr>
          <w:rFonts w:ascii="標楷體" w:eastAsia="標楷體" w:hAnsi="標楷體" w:cs="Arial" w:hint="eastAsia"/>
          <w:kern w:val="0"/>
          <w:szCs w:val="24"/>
        </w:rPr>
        <w:t>臺北市</w:t>
      </w:r>
      <w:r w:rsidR="00297916" w:rsidRPr="0069738A">
        <w:rPr>
          <w:rFonts w:ascii="標楷體" w:eastAsia="標楷體" w:hAnsi="標楷體" w:cs="Arial" w:hint="eastAsia"/>
          <w:kern w:val="0"/>
          <w:szCs w:val="24"/>
        </w:rPr>
        <w:t>唯一</w:t>
      </w:r>
      <w:r w:rsidR="00401A9B" w:rsidRPr="0069738A">
        <w:rPr>
          <w:rFonts w:ascii="標楷體" w:eastAsia="標楷體" w:hAnsi="標楷體" w:cs="Arial" w:hint="eastAsia"/>
          <w:kern w:val="0"/>
          <w:szCs w:val="24"/>
        </w:rPr>
        <w:t>有</w:t>
      </w:r>
      <w:r w:rsidR="00401A9B" w:rsidRPr="0069738A">
        <w:rPr>
          <w:rFonts w:ascii="標楷體" w:eastAsia="標楷體" w:hAnsi="標楷體" w:cs="Arial"/>
          <w:kern w:val="0"/>
          <w:szCs w:val="24"/>
        </w:rPr>
        <w:t>農</w:t>
      </w:r>
      <w:r w:rsidR="00401A9B" w:rsidRPr="0069738A">
        <w:rPr>
          <w:rFonts w:ascii="標楷體" w:eastAsia="標楷體" w:hAnsi="標楷體" w:cs="Arial" w:hint="eastAsia"/>
          <w:kern w:val="0"/>
          <w:szCs w:val="24"/>
        </w:rPr>
        <w:t>業</w:t>
      </w:r>
      <w:r w:rsidR="00401A9B" w:rsidRPr="0069738A">
        <w:rPr>
          <w:rFonts w:ascii="標楷體" w:eastAsia="標楷體" w:hAnsi="標楷體" w:cs="Arial"/>
          <w:kern w:val="0"/>
          <w:szCs w:val="24"/>
        </w:rPr>
        <w:t>類科的</w:t>
      </w:r>
      <w:r w:rsidR="00484521" w:rsidRPr="0069738A">
        <w:rPr>
          <w:rFonts w:ascii="標楷體" w:eastAsia="標楷體" w:hAnsi="標楷體" w:cs="Arial" w:hint="eastAsia"/>
          <w:kern w:val="0"/>
          <w:szCs w:val="24"/>
        </w:rPr>
        <w:t>高職</w:t>
      </w:r>
      <w:r w:rsidR="00A83794" w:rsidRPr="0069738A">
        <w:rPr>
          <w:rFonts w:ascii="標楷體" w:eastAsia="標楷體" w:hAnsi="標楷體" w:cs="Arial" w:hint="eastAsia"/>
          <w:kern w:val="0"/>
          <w:szCs w:val="24"/>
        </w:rPr>
        <w:t>，</w:t>
      </w:r>
      <w:r w:rsidRPr="0069738A">
        <w:rPr>
          <w:rFonts w:ascii="標楷體" w:eastAsia="標楷體" w:hAnsi="標楷體" w:cs="Arial" w:hint="eastAsia"/>
          <w:kern w:val="0"/>
          <w:szCs w:val="24"/>
        </w:rPr>
        <w:t>本校</w:t>
      </w:r>
      <w:r w:rsidR="00484521" w:rsidRPr="0069738A">
        <w:rPr>
          <w:rFonts w:ascii="標楷體" w:eastAsia="標楷體" w:hAnsi="標楷體" w:cs="Arial" w:hint="eastAsia"/>
          <w:kern w:val="0"/>
          <w:szCs w:val="24"/>
        </w:rPr>
        <w:t>參加</w:t>
      </w:r>
      <w:r w:rsidR="004F1368" w:rsidRPr="0069738A">
        <w:rPr>
          <w:rFonts w:ascii="標楷體" w:eastAsia="標楷體" w:hAnsi="標楷體" w:cs="Arial"/>
          <w:kern w:val="0"/>
          <w:szCs w:val="24"/>
        </w:rPr>
        <w:t>全國高級中等學校10</w:t>
      </w:r>
      <w:r w:rsidR="00401A9B" w:rsidRPr="0069738A">
        <w:rPr>
          <w:rFonts w:ascii="標楷體" w:eastAsia="標楷體" w:hAnsi="標楷體" w:cs="Arial"/>
          <w:kern w:val="0"/>
          <w:szCs w:val="24"/>
        </w:rPr>
        <w:t>6</w:t>
      </w:r>
      <w:r w:rsidR="004F1368" w:rsidRPr="0069738A">
        <w:rPr>
          <w:rFonts w:ascii="標楷體" w:eastAsia="標楷體" w:hAnsi="標楷體" w:cs="Arial"/>
          <w:kern w:val="0"/>
          <w:szCs w:val="24"/>
        </w:rPr>
        <w:t>學年度</w:t>
      </w:r>
      <w:r w:rsidR="003D5AC4" w:rsidRPr="0069738A">
        <w:rPr>
          <w:rFonts w:ascii="標楷體" w:eastAsia="標楷體" w:hAnsi="標楷體" w:cs="Arial" w:hint="eastAsia"/>
          <w:kern w:val="0"/>
          <w:szCs w:val="24"/>
        </w:rPr>
        <w:t>農業類科</w:t>
      </w:r>
      <w:r w:rsidR="004F1368" w:rsidRPr="0069738A">
        <w:rPr>
          <w:rFonts w:ascii="標楷體" w:eastAsia="標楷體" w:hAnsi="標楷體" w:cs="Arial"/>
          <w:kern w:val="0"/>
          <w:szCs w:val="24"/>
        </w:rPr>
        <w:t>學生技藝競賽</w:t>
      </w:r>
      <w:r w:rsidRPr="0069738A">
        <w:rPr>
          <w:rFonts w:ascii="標楷體" w:eastAsia="標楷體" w:hAnsi="標楷體" w:cs="Arial" w:hint="eastAsia"/>
          <w:kern w:val="0"/>
          <w:szCs w:val="24"/>
        </w:rPr>
        <w:t>的</w:t>
      </w:r>
      <w:r w:rsidRPr="0069738A">
        <w:rPr>
          <w:rFonts w:ascii="標楷體" w:eastAsia="標楷體" w:hAnsi="標楷體" w:cs="Arial"/>
          <w:kern w:val="0"/>
          <w:szCs w:val="24"/>
        </w:rPr>
        <w:t>園藝、造園景觀、食品加工</w:t>
      </w:r>
      <w:r w:rsidRPr="0069738A">
        <w:rPr>
          <w:rFonts w:ascii="標楷體" w:eastAsia="標楷體" w:hAnsi="標楷體" w:cs="Arial" w:hint="eastAsia"/>
          <w:kern w:val="0"/>
          <w:szCs w:val="24"/>
        </w:rPr>
        <w:t>及</w:t>
      </w:r>
      <w:r w:rsidRPr="0069738A">
        <w:rPr>
          <w:rFonts w:ascii="標楷體" w:eastAsia="標楷體" w:hAnsi="標楷體" w:cs="Arial"/>
          <w:kern w:val="0"/>
          <w:szCs w:val="24"/>
        </w:rPr>
        <w:t>食品檢驗分析</w:t>
      </w:r>
      <w:r w:rsidRPr="0069738A">
        <w:rPr>
          <w:rFonts w:ascii="標楷體" w:eastAsia="標楷體" w:hAnsi="標楷體" w:cs="Arial" w:hint="eastAsia"/>
          <w:kern w:val="0"/>
          <w:szCs w:val="24"/>
        </w:rPr>
        <w:t>四個</w:t>
      </w:r>
      <w:r w:rsidR="005A5F66" w:rsidRPr="0069738A">
        <w:rPr>
          <w:rFonts w:ascii="標楷體" w:eastAsia="標楷體" w:hAnsi="標楷體" w:cs="Arial"/>
          <w:kern w:val="0"/>
          <w:szCs w:val="24"/>
        </w:rPr>
        <w:t>職類</w:t>
      </w:r>
      <w:r w:rsidR="002B7230" w:rsidRPr="0069738A">
        <w:rPr>
          <w:rFonts w:ascii="標楷體" w:eastAsia="標楷體" w:hAnsi="標楷體" w:cs="Arial" w:hint="eastAsia"/>
          <w:kern w:val="0"/>
          <w:szCs w:val="24"/>
        </w:rPr>
        <w:t>，</w:t>
      </w:r>
      <w:r w:rsidR="005A5F66" w:rsidRPr="0069738A">
        <w:rPr>
          <w:rFonts w:ascii="標楷體" w:eastAsia="標楷體" w:hAnsi="標楷體" w:cs="Arial"/>
          <w:kern w:val="0"/>
          <w:szCs w:val="24"/>
        </w:rPr>
        <w:t>共計</w:t>
      </w:r>
      <w:r w:rsidR="005A5F66" w:rsidRPr="0069738A">
        <w:rPr>
          <w:rFonts w:ascii="標楷體" w:eastAsia="標楷體" w:hAnsi="標楷體" w:cs="Arial" w:hint="eastAsia"/>
          <w:kern w:val="0"/>
          <w:szCs w:val="24"/>
        </w:rPr>
        <w:t>7</w:t>
      </w:r>
      <w:r w:rsidR="005A5F66" w:rsidRPr="0069738A">
        <w:rPr>
          <w:rFonts w:ascii="標楷體" w:eastAsia="標楷體" w:hAnsi="標楷體" w:cs="Arial"/>
          <w:kern w:val="0"/>
          <w:szCs w:val="24"/>
        </w:rPr>
        <w:t>位選手(正選</w:t>
      </w:r>
      <w:r w:rsidR="005A5F66" w:rsidRPr="0069738A">
        <w:rPr>
          <w:rFonts w:ascii="標楷體" w:eastAsia="標楷體" w:hAnsi="標楷體" w:cs="Arial" w:hint="eastAsia"/>
          <w:kern w:val="0"/>
          <w:szCs w:val="24"/>
        </w:rPr>
        <w:t>3</w:t>
      </w:r>
      <w:r w:rsidR="005A5F66" w:rsidRPr="0069738A">
        <w:rPr>
          <w:rFonts w:ascii="標楷體" w:eastAsia="標楷體" w:hAnsi="標楷體" w:cs="Arial"/>
          <w:kern w:val="0"/>
          <w:szCs w:val="24"/>
        </w:rPr>
        <w:t>位、抽籤</w:t>
      </w:r>
      <w:bookmarkStart w:id="0" w:name="_GoBack"/>
      <w:bookmarkEnd w:id="0"/>
      <w:r w:rsidR="005A5F66" w:rsidRPr="0069738A">
        <w:rPr>
          <w:rFonts w:ascii="標楷體" w:eastAsia="標楷體" w:hAnsi="標楷體" w:cs="Arial"/>
          <w:kern w:val="0"/>
          <w:szCs w:val="24"/>
        </w:rPr>
        <w:t>4位)</w:t>
      </w:r>
      <w:r w:rsidR="002B7230" w:rsidRPr="0069738A">
        <w:rPr>
          <w:rFonts w:ascii="標楷體" w:eastAsia="標楷體" w:hAnsi="標楷體" w:cs="Arial" w:hint="eastAsia"/>
          <w:kern w:val="0"/>
          <w:szCs w:val="24"/>
        </w:rPr>
        <w:t>，七位選手在</w:t>
      </w:r>
      <w:r w:rsidR="002B7230" w:rsidRPr="0069738A">
        <w:rPr>
          <w:rFonts w:ascii="標楷體" w:eastAsia="標楷體" w:hAnsi="標楷體" w:cs="Arial"/>
          <w:kern w:val="0"/>
          <w:szCs w:val="24"/>
        </w:rPr>
        <w:t>食品</w:t>
      </w:r>
      <w:r w:rsidR="002B7230" w:rsidRPr="0069738A">
        <w:rPr>
          <w:rFonts w:ascii="標楷體" w:eastAsia="標楷體" w:hAnsi="標楷體" w:cs="Arial" w:hint="eastAsia"/>
          <w:kern w:val="0"/>
          <w:szCs w:val="24"/>
        </w:rPr>
        <w:t>加</w:t>
      </w:r>
      <w:r w:rsidR="002B7230" w:rsidRPr="0069738A">
        <w:rPr>
          <w:rFonts w:ascii="標楷體" w:eastAsia="標楷體" w:hAnsi="標楷體" w:cs="Arial"/>
          <w:kern w:val="0"/>
          <w:szCs w:val="24"/>
        </w:rPr>
        <w:t>工、食品檢驗</w:t>
      </w:r>
      <w:r w:rsidR="002B7230" w:rsidRPr="0069738A">
        <w:rPr>
          <w:rFonts w:ascii="標楷體" w:eastAsia="標楷體" w:hAnsi="標楷體" w:cs="Arial" w:hint="eastAsia"/>
          <w:kern w:val="0"/>
          <w:szCs w:val="24"/>
        </w:rPr>
        <w:t>分析</w:t>
      </w:r>
      <w:r w:rsidR="002B7230" w:rsidRPr="0069738A">
        <w:rPr>
          <w:rFonts w:ascii="標楷體" w:eastAsia="標楷體" w:hAnsi="標楷體" w:cs="Arial"/>
          <w:kern w:val="0"/>
          <w:szCs w:val="24"/>
        </w:rPr>
        <w:t>、園藝</w:t>
      </w:r>
      <w:r w:rsidR="002B7230" w:rsidRPr="0069738A">
        <w:rPr>
          <w:rFonts w:ascii="標楷體" w:eastAsia="標楷體" w:hAnsi="標楷體" w:cs="Arial" w:hint="eastAsia"/>
          <w:kern w:val="0"/>
          <w:szCs w:val="24"/>
        </w:rPr>
        <w:t>三職</w:t>
      </w:r>
      <w:r w:rsidR="002B7230" w:rsidRPr="0069738A">
        <w:rPr>
          <w:rFonts w:ascii="標楷體" w:eastAsia="標楷體" w:hAnsi="標楷體" w:cs="Arial"/>
          <w:kern w:val="0"/>
          <w:szCs w:val="24"/>
        </w:rPr>
        <w:t>種</w:t>
      </w:r>
      <w:r w:rsidR="002B7230" w:rsidRPr="0069738A">
        <w:rPr>
          <w:rFonts w:ascii="標楷體" w:eastAsia="標楷體" w:hAnsi="標楷體" w:cs="Arial" w:hint="eastAsia"/>
          <w:kern w:val="0"/>
          <w:szCs w:val="24"/>
        </w:rPr>
        <w:t>共榮獲4座金手獎，</w:t>
      </w:r>
      <w:r w:rsidR="002B7230" w:rsidRPr="0069738A">
        <w:rPr>
          <w:rFonts w:ascii="標楷體" w:eastAsia="標楷體" w:hAnsi="標楷體" w:cs="Arial"/>
          <w:kern w:val="0"/>
          <w:szCs w:val="24"/>
        </w:rPr>
        <w:t>造園景觀職種</w:t>
      </w:r>
      <w:r w:rsidR="002B7230" w:rsidRPr="0069738A">
        <w:rPr>
          <w:rFonts w:ascii="標楷體" w:eastAsia="標楷體" w:hAnsi="標楷體" w:cs="Arial" w:hint="eastAsia"/>
          <w:kern w:val="0"/>
          <w:szCs w:val="24"/>
        </w:rPr>
        <w:t>得到1面優勝；園藝職種亦榮獲團</w:t>
      </w:r>
      <w:r w:rsidR="002B7230" w:rsidRPr="0069738A">
        <w:rPr>
          <w:rFonts w:ascii="標楷體" w:eastAsia="標楷體" w:hAnsi="標楷體" w:cs="Arial"/>
          <w:kern w:val="0"/>
          <w:szCs w:val="24"/>
        </w:rPr>
        <w:t>體</w:t>
      </w:r>
      <w:r w:rsidR="002B7230" w:rsidRPr="0069738A">
        <w:rPr>
          <w:rFonts w:ascii="標楷體" w:eastAsia="標楷體" w:hAnsi="標楷體" w:cs="Arial" w:hint="eastAsia"/>
          <w:kern w:val="0"/>
          <w:szCs w:val="24"/>
        </w:rPr>
        <w:t>第2名。其中園藝職種盧彥勳同學更獲得抽籤選手第1名的殊榮。</w:t>
      </w:r>
    </w:p>
    <w:p w:rsidR="006C54BF" w:rsidRPr="0069738A" w:rsidRDefault="002B7230" w:rsidP="008F734F">
      <w:pPr>
        <w:widowControl/>
        <w:ind w:firstLineChars="198" w:firstLine="475"/>
        <w:rPr>
          <w:rFonts w:ascii="UICTFontTextStyleBody" w:hAnsi="UICTFontTextStyleBody" w:hint="eastAsia"/>
          <w:sz w:val="20"/>
          <w:szCs w:val="20"/>
        </w:rPr>
      </w:pPr>
      <w:r w:rsidRPr="0069738A">
        <w:rPr>
          <w:rFonts w:ascii="標楷體" w:eastAsia="標楷體" w:hAnsi="標楷體" w:cs="Arial" w:hint="eastAsia"/>
          <w:kern w:val="0"/>
          <w:szCs w:val="24"/>
        </w:rPr>
        <w:t>此次的競藝競賽有</w:t>
      </w:r>
      <w:r w:rsidRPr="0069738A">
        <w:rPr>
          <w:rFonts w:ascii="標楷體" w:eastAsia="標楷體" w:hAnsi="標楷體" w:cs="Arial"/>
          <w:kern w:val="0"/>
          <w:szCs w:val="24"/>
        </w:rPr>
        <w:t>來自</w:t>
      </w:r>
      <w:r w:rsidRPr="0069738A">
        <w:rPr>
          <w:rFonts w:ascii="標楷體" w:eastAsia="標楷體" w:hAnsi="標楷體" w:cs="Arial" w:hint="eastAsia"/>
          <w:kern w:val="0"/>
          <w:szCs w:val="24"/>
        </w:rPr>
        <w:t>全國</w:t>
      </w:r>
      <w:r w:rsidRPr="0069738A">
        <w:rPr>
          <w:rFonts w:ascii="標楷體" w:eastAsia="標楷體" w:hAnsi="標楷體" w:cs="Arial"/>
          <w:kern w:val="0"/>
          <w:szCs w:val="24"/>
        </w:rPr>
        <w:t>28所</w:t>
      </w:r>
      <w:r w:rsidRPr="0069738A">
        <w:rPr>
          <w:rFonts w:ascii="標楷體" w:eastAsia="標楷體" w:hAnsi="標楷體" w:cs="Arial" w:hint="eastAsia"/>
          <w:kern w:val="0"/>
          <w:szCs w:val="24"/>
        </w:rPr>
        <w:t>有農業類科</w:t>
      </w:r>
      <w:r w:rsidRPr="0069738A">
        <w:rPr>
          <w:rFonts w:ascii="標楷體" w:eastAsia="標楷體" w:hAnsi="標楷體" w:cs="Arial"/>
          <w:kern w:val="0"/>
          <w:szCs w:val="24"/>
        </w:rPr>
        <w:t>學校</w:t>
      </w:r>
      <w:r w:rsidRPr="0069738A">
        <w:rPr>
          <w:rFonts w:ascii="標楷體" w:eastAsia="標楷體" w:hAnsi="標楷體" w:cs="Arial" w:hint="eastAsia"/>
          <w:kern w:val="0"/>
          <w:szCs w:val="24"/>
        </w:rPr>
        <w:t>，</w:t>
      </w:r>
      <w:r w:rsidRPr="0069738A">
        <w:rPr>
          <w:rFonts w:ascii="標楷體" w:eastAsia="標楷體" w:hAnsi="標楷體" w:cs="Arial"/>
          <w:kern w:val="0"/>
          <w:szCs w:val="24"/>
        </w:rPr>
        <w:t>9職</w:t>
      </w:r>
      <w:r w:rsidRPr="0069738A">
        <w:rPr>
          <w:rFonts w:ascii="標楷體" w:eastAsia="標楷體" w:hAnsi="標楷體" w:cs="Arial" w:hint="eastAsia"/>
          <w:kern w:val="0"/>
          <w:szCs w:val="24"/>
        </w:rPr>
        <w:t>種共</w:t>
      </w:r>
      <w:r w:rsidRPr="0069738A">
        <w:rPr>
          <w:rFonts w:ascii="標楷體" w:eastAsia="標楷體" w:hAnsi="標楷體" w:cs="Arial"/>
          <w:kern w:val="0"/>
          <w:szCs w:val="24"/>
        </w:rPr>
        <w:t>2</w:t>
      </w:r>
      <w:r w:rsidRPr="0069738A">
        <w:rPr>
          <w:rFonts w:ascii="標楷體" w:eastAsia="標楷體" w:hAnsi="標楷體" w:cs="Arial" w:hint="eastAsia"/>
          <w:kern w:val="0"/>
          <w:szCs w:val="24"/>
        </w:rPr>
        <w:t>58</w:t>
      </w:r>
      <w:r w:rsidRPr="0069738A">
        <w:rPr>
          <w:rFonts w:ascii="標楷體" w:eastAsia="標楷體" w:hAnsi="標楷體" w:cs="Arial"/>
          <w:kern w:val="0"/>
          <w:szCs w:val="24"/>
        </w:rPr>
        <w:t>位選手</w:t>
      </w:r>
      <w:r w:rsidR="00585F2F" w:rsidRPr="0069738A">
        <w:rPr>
          <w:rFonts w:ascii="標楷體" w:eastAsia="標楷體" w:hAnsi="標楷體" w:cs="Arial" w:hint="eastAsia"/>
          <w:kern w:val="0"/>
          <w:szCs w:val="24"/>
        </w:rPr>
        <w:t>在</w:t>
      </w:r>
      <w:r w:rsidRPr="0069738A">
        <w:rPr>
          <w:rFonts w:ascii="標楷體" w:eastAsia="標楷體" w:hAnsi="標楷體" w:cs="Arial"/>
          <w:kern w:val="0"/>
          <w:szCs w:val="24"/>
        </w:rPr>
        <w:t>北門農工</w:t>
      </w:r>
      <w:r w:rsidR="00585F2F" w:rsidRPr="0069738A">
        <w:rPr>
          <w:rFonts w:ascii="標楷體" w:eastAsia="標楷體" w:hAnsi="標楷體" w:cs="Arial" w:hint="eastAsia"/>
          <w:kern w:val="0"/>
          <w:szCs w:val="24"/>
        </w:rPr>
        <w:t>作</w:t>
      </w:r>
      <w:r w:rsidRPr="0069738A">
        <w:rPr>
          <w:rFonts w:ascii="標楷體" w:eastAsia="標楷體" w:hAnsi="標楷體" w:cs="Arial" w:hint="eastAsia"/>
          <w:kern w:val="0"/>
          <w:szCs w:val="24"/>
        </w:rPr>
        <w:t>為</w:t>
      </w:r>
      <w:r w:rsidRPr="0069738A">
        <w:rPr>
          <w:rFonts w:ascii="標楷體" w:eastAsia="標楷體" w:hAnsi="標楷體" w:cs="Arial"/>
          <w:kern w:val="0"/>
          <w:szCs w:val="24"/>
        </w:rPr>
        <w:t>期</w:t>
      </w:r>
      <w:r w:rsidRPr="0069738A">
        <w:rPr>
          <w:rFonts w:ascii="標楷體" w:eastAsia="標楷體" w:hAnsi="標楷體" w:cs="Arial" w:hint="eastAsia"/>
          <w:kern w:val="0"/>
          <w:szCs w:val="24"/>
        </w:rPr>
        <w:t>3天(11月14~16日)的同場較勁。</w:t>
      </w:r>
      <w:r w:rsidR="00585F2F" w:rsidRPr="0069738A">
        <w:rPr>
          <w:rFonts w:ascii="標楷體" w:eastAsia="標楷體" w:hAnsi="標楷體" w:cs="Arial" w:hint="eastAsia"/>
          <w:kern w:val="0"/>
          <w:szCs w:val="24"/>
        </w:rPr>
        <w:t>本校獲此佳績足以證明</w:t>
      </w:r>
      <w:r w:rsidR="00CC762D" w:rsidRPr="0069738A">
        <w:rPr>
          <w:rFonts w:ascii="標楷體" w:eastAsia="標楷體" w:hAnsi="標楷體" w:cs="Arial"/>
          <w:kern w:val="0"/>
          <w:szCs w:val="24"/>
        </w:rPr>
        <w:t>本校</w:t>
      </w:r>
      <w:r w:rsidR="00CC762D" w:rsidRPr="0069738A">
        <w:rPr>
          <w:rFonts w:ascii="標楷體" w:eastAsia="標楷體" w:hAnsi="標楷體" w:cs="Arial" w:hint="eastAsia"/>
          <w:kern w:val="0"/>
          <w:szCs w:val="24"/>
        </w:rPr>
        <w:t>專</w:t>
      </w:r>
      <w:r w:rsidR="00CC762D" w:rsidRPr="0069738A">
        <w:rPr>
          <w:rFonts w:ascii="標楷體" w:eastAsia="標楷體" w:hAnsi="標楷體" w:cs="Arial"/>
          <w:kern w:val="0"/>
          <w:szCs w:val="24"/>
        </w:rPr>
        <w:t>業實習</w:t>
      </w:r>
      <w:r w:rsidR="00CC762D" w:rsidRPr="0069738A">
        <w:rPr>
          <w:rFonts w:ascii="標楷體" w:eastAsia="標楷體" w:hAnsi="標楷體" w:cs="Arial" w:hint="eastAsia"/>
          <w:kern w:val="0"/>
          <w:szCs w:val="24"/>
        </w:rPr>
        <w:t>課</w:t>
      </w:r>
      <w:r w:rsidR="00CC762D" w:rsidRPr="0069738A">
        <w:rPr>
          <w:rFonts w:ascii="標楷體" w:eastAsia="標楷體" w:hAnsi="標楷體" w:cs="Arial"/>
          <w:kern w:val="0"/>
          <w:szCs w:val="24"/>
        </w:rPr>
        <w:t>程的</w:t>
      </w:r>
      <w:r w:rsidR="00CC762D" w:rsidRPr="0069738A">
        <w:rPr>
          <w:rFonts w:ascii="標楷體" w:eastAsia="標楷體" w:hAnsi="標楷體" w:cs="Arial" w:hint="eastAsia"/>
          <w:kern w:val="0"/>
          <w:szCs w:val="24"/>
        </w:rPr>
        <w:t>精</w:t>
      </w:r>
      <w:r w:rsidR="00CC762D" w:rsidRPr="0069738A">
        <w:rPr>
          <w:rFonts w:ascii="標楷體" w:eastAsia="標楷體" w:hAnsi="標楷體" w:cs="Arial"/>
          <w:kern w:val="0"/>
          <w:szCs w:val="24"/>
        </w:rPr>
        <w:t>實，</w:t>
      </w:r>
      <w:r w:rsidR="00585F2F" w:rsidRPr="0069738A">
        <w:rPr>
          <w:rFonts w:ascii="標楷體" w:eastAsia="標楷體" w:hAnsi="標楷體" w:cs="Arial" w:hint="eastAsia"/>
          <w:kern w:val="0"/>
          <w:szCs w:val="24"/>
        </w:rPr>
        <w:t>不管是</w:t>
      </w:r>
      <w:r w:rsidR="00CC762D" w:rsidRPr="0069738A">
        <w:rPr>
          <w:rFonts w:ascii="標楷體" w:eastAsia="標楷體" w:hAnsi="標楷體" w:cs="Arial" w:hint="eastAsia"/>
          <w:kern w:val="0"/>
          <w:szCs w:val="24"/>
        </w:rPr>
        <w:t>不</w:t>
      </w:r>
      <w:r w:rsidR="00CC762D" w:rsidRPr="0069738A">
        <w:rPr>
          <w:rFonts w:ascii="標楷體" w:eastAsia="標楷體" w:hAnsi="標楷體" w:cs="Arial"/>
          <w:kern w:val="0"/>
          <w:szCs w:val="24"/>
        </w:rPr>
        <w:t>是長期培訓的選手也</w:t>
      </w:r>
      <w:r w:rsidR="00585F2F" w:rsidRPr="0069738A">
        <w:rPr>
          <w:rFonts w:ascii="標楷體" w:eastAsia="標楷體" w:hAnsi="標楷體" w:cs="Arial" w:hint="eastAsia"/>
          <w:kern w:val="0"/>
          <w:szCs w:val="24"/>
        </w:rPr>
        <w:t>都</w:t>
      </w:r>
      <w:r w:rsidR="00CC762D" w:rsidRPr="0069738A">
        <w:rPr>
          <w:rFonts w:ascii="標楷體" w:eastAsia="標楷體" w:hAnsi="標楷體" w:cs="Arial"/>
          <w:kern w:val="0"/>
          <w:szCs w:val="24"/>
        </w:rPr>
        <w:t>具有</w:t>
      </w:r>
      <w:r w:rsidR="00CC762D" w:rsidRPr="0069738A">
        <w:rPr>
          <w:rFonts w:ascii="標楷體" w:eastAsia="標楷體" w:hAnsi="標楷體" w:cs="Arial" w:hint="eastAsia"/>
          <w:kern w:val="0"/>
          <w:szCs w:val="24"/>
        </w:rPr>
        <w:t>深</w:t>
      </w:r>
      <w:r w:rsidR="00CC762D" w:rsidRPr="0069738A">
        <w:rPr>
          <w:rFonts w:ascii="標楷體" w:eastAsia="標楷體" w:hAnsi="標楷體" w:cs="Arial"/>
          <w:kern w:val="0"/>
          <w:szCs w:val="24"/>
        </w:rPr>
        <w:t>厚的專業能力，經過短時間的</w:t>
      </w:r>
      <w:r w:rsidR="00CC762D" w:rsidRPr="0069738A">
        <w:rPr>
          <w:rFonts w:ascii="標楷體" w:eastAsia="標楷體" w:hAnsi="標楷體" w:cs="Arial" w:hint="eastAsia"/>
          <w:kern w:val="0"/>
          <w:szCs w:val="24"/>
        </w:rPr>
        <w:t>加</w:t>
      </w:r>
      <w:r w:rsidR="00CC762D" w:rsidRPr="0069738A">
        <w:rPr>
          <w:rFonts w:ascii="標楷體" w:eastAsia="標楷體" w:hAnsi="標楷體" w:cs="Arial"/>
          <w:kern w:val="0"/>
          <w:szCs w:val="24"/>
        </w:rPr>
        <w:t>強，一樣能展現不</w:t>
      </w:r>
      <w:r w:rsidR="00CC762D" w:rsidRPr="0069738A">
        <w:rPr>
          <w:rFonts w:ascii="標楷體" w:eastAsia="標楷體" w:hAnsi="標楷體" w:cs="Arial" w:hint="eastAsia"/>
          <w:kern w:val="0"/>
          <w:szCs w:val="24"/>
        </w:rPr>
        <w:t>凡</w:t>
      </w:r>
      <w:r w:rsidR="00CC762D" w:rsidRPr="0069738A">
        <w:rPr>
          <w:rFonts w:ascii="標楷體" w:eastAsia="標楷體" w:hAnsi="標楷體" w:cs="Arial"/>
          <w:kern w:val="0"/>
          <w:szCs w:val="24"/>
        </w:rPr>
        <w:t>的專業技能。</w:t>
      </w:r>
    </w:p>
    <w:p w:rsidR="004F1368" w:rsidRPr="0069738A" w:rsidRDefault="00585F2F" w:rsidP="00A33BB5">
      <w:pPr>
        <w:widowControl/>
        <w:ind w:firstLineChars="198" w:firstLine="475"/>
        <w:rPr>
          <w:rFonts w:ascii="標楷體" w:eastAsia="標楷體" w:hAnsi="標楷體" w:cs="Arial"/>
          <w:kern w:val="0"/>
          <w:szCs w:val="24"/>
        </w:rPr>
      </w:pPr>
      <w:r w:rsidRPr="0069738A">
        <w:rPr>
          <w:rFonts w:ascii="標楷體" w:eastAsia="標楷體" w:hAnsi="標楷體" w:cs="Arial" w:hint="eastAsia"/>
          <w:kern w:val="0"/>
          <w:szCs w:val="24"/>
        </w:rPr>
        <w:t>近</w:t>
      </w:r>
      <w:r w:rsidR="004F1368" w:rsidRPr="0069738A">
        <w:rPr>
          <w:rFonts w:ascii="標楷體" w:eastAsia="標楷體" w:hAnsi="標楷體" w:cs="Arial"/>
          <w:kern w:val="0"/>
          <w:szCs w:val="24"/>
        </w:rPr>
        <w:t>年來</w:t>
      </w:r>
      <w:r w:rsidR="00EA19CD" w:rsidRPr="0069738A">
        <w:rPr>
          <w:rFonts w:ascii="標楷體" w:eastAsia="標楷體" w:hAnsi="標楷體" w:cs="Arial"/>
          <w:kern w:val="0"/>
          <w:szCs w:val="24"/>
        </w:rPr>
        <w:t>本校</w:t>
      </w:r>
      <w:r w:rsidR="004F1368" w:rsidRPr="0069738A">
        <w:rPr>
          <w:rFonts w:ascii="標楷體" w:eastAsia="標楷體" w:hAnsi="標楷體" w:cs="Arial"/>
          <w:kern w:val="0"/>
          <w:szCs w:val="24"/>
        </w:rPr>
        <w:t>積極推動高職務實致用特色課程，</w:t>
      </w:r>
      <w:r w:rsidRPr="0069738A">
        <w:rPr>
          <w:rFonts w:ascii="標楷體" w:eastAsia="標楷體" w:hAnsi="標楷體" w:cs="Arial" w:hint="eastAsia"/>
          <w:kern w:val="0"/>
          <w:szCs w:val="24"/>
        </w:rPr>
        <w:t>經由</w:t>
      </w:r>
      <w:r w:rsidR="004F1368" w:rsidRPr="0069738A">
        <w:rPr>
          <w:rFonts w:ascii="標楷體" w:eastAsia="標楷體" w:hAnsi="標楷體" w:cs="Arial"/>
          <w:kern w:val="0"/>
          <w:szCs w:val="24"/>
        </w:rPr>
        <w:t>教育</w:t>
      </w:r>
      <w:r w:rsidRPr="0069738A">
        <w:rPr>
          <w:rFonts w:ascii="標楷體" w:eastAsia="標楷體" w:hAnsi="標楷體" w:cs="Arial" w:hint="eastAsia"/>
          <w:kern w:val="0"/>
          <w:szCs w:val="24"/>
        </w:rPr>
        <w:t>局</w:t>
      </w:r>
      <w:r w:rsidR="00470EE7" w:rsidRPr="0069738A">
        <w:rPr>
          <w:rFonts w:ascii="標楷體" w:eastAsia="標楷體" w:hAnsi="標楷體" w:cs="Arial" w:hint="eastAsia"/>
          <w:kern w:val="0"/>
          <w:szCs w:val="24"/>
        </w:rPr>
        <w:t>及</w:t>
      </w:r>
      <w:r w:rsidR="00470EE7" w:rsidRPr="0069738A">
        <w:rPr>
          <w:rFonts w:ascii="標楷體" w:eastAsia="標楷體" w:hAnsi="標楷體" w:cs="Arial"/>
          <w:kern w:val="0"/>
          <w:szCs w:val="24"/>
        </w:rPr>
        <w:t>教育部的各項競</w:t>
      </w:r>
      <w:r w:rsidR="00470EE7" w:rsidRPr="0069738A">
        <w:rPr>
          <w:rFonts w:ascii="標楷體" w:eastAsia="標楷體" w:hAnsi="標楷體" w:cs="Arial" w:hint="eastAsia"/>
          <w:kern w:val="0"/>
          <w:szCs w:val="24"/>
        </w:rPr>
        <w:t>爭</w:t>
      </w:r>
      <w:r w:rsidR="00470EE7" w:rsidRPr="0069738A">
        <w:rPr>
          <w:rFonts w:ascii="標楷體" w:eastAsia="標楷體" w:hAnsi="標楷體" w:cs="Arial"/>
          <w:kern w:val="0"/>
          <w:szCs w:val="24"/>
        </w:rPr>
        <w:t>型計畫</w:t>
      </w:r>
      <w:r w:rsidR="004F1368" w:rsidRPr="0069738A">
        <w:rPr>
          <w:rFonts w:ascii="標楷體" w:eastAsia="標楷體" w:hAnsi="標楷體" w:cs="Arial"/>
          <w:kern w:val="0"/>
          <w:szCs w:val="24"/>
        </w:rPr>
        <w:t>等經費，引入外部資源</w:t>
      </w:r>
      <w:r w:rsidRPr="0069738A">
        <w:rPr>
          <w:rFonts w:ascii="標楷體" w:eastAsia="標楷體" w:hAnsi="標楷體" w:cs="Arial" w:hint="eastAsia"/>
          <w:kern w:val="0"/>
          <w:szCs w:val="24"/>
        </w:rPr>
        <w:t>，增廣學生專業知識</w:t>
      </w:r>
      <w:r w:rsidR="004F1368" w:rsidRPr="0069738A">
        <w:rPr>
          <w:rFonts w:ascii="標楷體" w:eastAsia="標楷體" w:hAnsi="標楷體" w:cs="Arial"/>
          <w:kern w:val="0"/>
          <w:szCs w:val="24"/>
        </w:rPr>
        <w:t>，</w:t>
      </w:r>
      <w:r w:rsidR="00470EE7" w:rsidRPr="0069738A">
        <w:rPr>
          <w:rFonts w:ascii="標楷體" w:eastAsia="標楷體" w:hAnsi="標楷體" w:cs="Arial" w:hint="eastAsia"/>
          <w:kern w:val="0"/>
          <w:szCs w:val="24"/>
        </w:rPr>
        <w:t>結</w:t>
      </w:r>
      <w:r w:rsidR="00470EE7" w:rsidRPr="0069738A">
        <w:rPr>
          <w:rFonts w:ascii="標楷體" w:eastAsia="標楷體" w:hAnsi="標楷體" w:cs="Arial"/>
          <w:kern w:val="0"/>
          <w:szCs w:val="24"/>
        </w:rPr>
        <w:t>合業</w:t>
      </w:r>
      <w:r w:rsidR="00470EE7" w:rsidRPr="0069738A">
        <w:rPr>
          <w:rFonts w:ascii="標楷體" w:eastAsia="標楷體" w:hAnsi="標楷體" w:cs="Arial" w:hint="eastAsia"/>
          <w:kern w:val="0"/>
          <w:szCs w:val="24"/>
        </w:rPr>
        <w:t>界最</w:t>
      </w:r>
      <w:r w:rsidR="00470EE7" w:rsidRPr="0069738A">
        <w:rPr>
          <w:rFonts w:ascii="標楷體" w:eastAsia="標楷體" w:hAnsi="標楷體" w:cs="Arial"/>
          <w:kern w:val="0"/>
          <w:szCs w:val="24"/>
        </w:rPr>
        <w:t>新技術</w:t>
      </w:r>
      <w:r w:rsidR="004F1368" w:rsidRPr="0069738A">
        <w:rPr>
          <w:rFonts w:ascii="標楷體" w:eastAsia="標楷體" w:hAnsi="標楷體" w:cs="Arial"/>
          <w:kern w:val="0"/>
          <w:szCs w:val="24"/>
        </w:rPr>
        <w:t>，</w:t>
      </w:r>
      <w:r w:rsidR="0018228A" w:rsidRPr="0069738A">
        <w:rPr>
          <w:rFonts w:ascii="標楷體" w:eastAsia="標楷體" w:hAnsi="標楷體" w:cs="Arial"/>
          <w:kern w:val="0"/>
          <w:szCs w:val="24"/>
        </w:rPr>
        <w:t>強化</w:t>
      </w:r>
      <w:r w:rsidRPr="0069738A">
        <w:rPr>
          <w:rFonts w:ascii="標楷體" w:eastAsia="標楷體" w:hAnsi="標楷體" w:cs="Arial" w:hint="eastAsia"/>
          <w:kern w:val="0"/>
          <w:szCs w:val="24"/>
        </w:rPr>
        <w:t>學生</w:t>
      </w:r>
      <w:r w:rsidR="00470EE7" w:rsidRPr="0069738A">
        <w:rPr>
          <w:rFonts w:ascii="標楷體" w:eastAsia="標楷體" w:hAnsi="標楷體" w:cs="Arial"/>
          <w:kern w:val="0"/>
          <w:szCs w:val="24"/>
        </w:rPr>
        <w:t>專</w:t>
      </w:r>
      <w:r w:rsidR="00470EE7" w:rsidRPr="0069738A">
        <w:rPr>
          <w:rFonts w:ascii="標楷體" w:eastAsia="標楷體" w:hAnsi="標楷體" w:cs="Arial" w:hint="eastAsia"/>
          <w:kern w:val="0"/>
          <w:szCs w:val="24"/>
        </w:rPr>
        <w:t>業</w:t>
      </w:r>
      <w:r w:rsidR="00470EE7" w:rsidRPr="0069738A">
        <w:rPr>
          <w:rFonts w:ascii="標楷體" w:eastAsia="標楷體" w:hAnsi="標楷體" w:cs="Arial"/>
          <w:kern w:val="0"/>
          <w:szCs w:val="24"/>
        </w:rPr>
        <w:t>技能，使</w:t>
      </w:r>
      <w:r w:rsidRPr="0069738A">
        <w:rPr>
          <w:rFonts w:ascii="標楷體" w:eastAsia="標楷體" w:hAnsi="標楷體" w:cs="Arial" w:hint="eastAsia"/>
          <w:kern w:val="0"/>
          <w:szCs w:val="24"/>
        </w:rPr>
        <w:t>學生</w:t>
      </w:r>
      <w:r w:rsidR="00470EE7" w:rsidRPr="0069738A">
        <w:rPr>
          <w:rFonts w:ascii="標楷體" w:eastAsia="標楷體" w:hAnsi="標楷體" w:cs="Arial"/>
          <w:kern w:val="0"/>
          <w:szCs w:val="24"/>
        </w:rPr>
        <w:t>不僅在競賽中能勝出，更能順利接軌</w:t>
      </w:r>
      <w:r w:rsidR="00470EE7" w:rsidRPr="0069738A">
        <w:rPr>
          <w:rFonts w:ascii="標楷體" w:eastAsia="標楷體" w:hAnsi="標楷體" w:cs="Arial" w:hint="eastAsia"/>
          <w:kern w:val="0"/>
          <w:szCs w:val="24"/>
        </w:rPr>
        <w:t>業界</w:t>
      </w:r>
      <w:r w:rsidR="00470EE7" w:rsidRPr="0069738A">
        <w:rPr>
          <w:rFonts w:ascii="標楷體" w:eastAsia="標楷體" w:hAnsi="標楷體" w:cs="Arial"/>
          <w:kern w:val="0"/>
          <w:szCs w:val="24"/>
        </w:rPr>
        <w:t>標準，</w:t>
      </w:r>
      <w:r w:rsidR="00470EE7" w:rsidRPr="0069738A">
        <w:rPr>
          <w:rFonts w:ascii="標楷體" w:eastAsia="標楷體" w:hAnsi="標楷體" w:cs="Arial" w:hint="eastAsia"/>
          <w:kern w:val="0"/>
          <w:szCs w:val="24"/>
        </w:rPr>
        <w:t>縮短</w:t>
      </w:r>
      <w:r w:rsidR="00470EE7" w:rsidRPr="0069738A">
        <w:rPr>
          <w:rFonts w:ascii="標楷體" w:eastAsia="標楷體" w:hAnsi="標楷體" w:cs="Arial"/>
          <w:kern w:val="0"/>
          <w:szCs w:val="24"/>
        </w:rPr>
        <w:t>學用</w:t>
      </w:r>
      <w:r w:rsidR="0018228A" w:rsidRPr="0069738A">
        <w:rPr>
          <w:rFonts w:ascii="標楷體" w:eastAsia="標楷體" w:hAnsi="標楷體" w:cs="Arial"/>
          <w:kern w:val="0"/>
          <w:szCs w:val="24"/>
        </w:rPr>
        <w:t>落差，達成務實致用的目標</w:t>
      </w:r>
      <w:r w:rsidR="0018228A" w:rsidRPr="0069738A">
        <w:rPr>
          <w:rFonts w:ascii="標楷體" w:eastAsia="標楷體" w:hAnsi="標楷體" w:cs="Arial" w:hint="eastAsia"/>
          <w:kern w:val="0"/>
          <w:szCs w:val="24"/>
        </w:rPr>
        <w:t>。</w:t>
      </w:r>
      <w:bookmarkStart w:id="1" w:name="15131ba2dbbe6cbd__GoBack"/>
      <w:bookmarkEnd w:id="1"/>
    </w:p>
    <w:p w:rsidR="008F734F" w:rsidRPr="0069738A" w:rsidRDefault="008F734F" w:rsidP="00911201">
      <w:pPr>
        <w:widowControl/>
        <w:ind w:firstLineChars="198" w:firstLine="475"/>
        <w:rPr>
          <w:rFonts w:ascii="標楷體" w:eastAsia="標楷體" w:hAnsi="標楷體" w:cs="Arial"/>
          <w:kern w:val="0"/>
          <w:szCs w:val="24"/>
        </w:rPr>
      </w:pPr>
      <w:r w:rsidRPr="0069738A">
        <w:rPr>
          <w:rFonts w:ascii="標楷體" w:eastAsia="標楷體" w:hAnsi="標楷體" w:cs="Arial"/>
          <w:kern w:val="0"/>
          <w:szCs w:val="24"/>
        </w:rPr>
        <w:t>本校藉由參加全國技藝競賽的機會</w:t>
      </w:r>
      <w:r w:rsidRPr="0069738A">
        <w:rPr>
          <w:rFonts w:ascii="標楷體" w:eastAsia="標楷體" w:hAnsi="標楷體" w:cs="Arial" w:hint="eastAsia"/>
          <w:kern w:val="0"/>
          <w:szCs w:val="24"/>
        </w:rPr>
        <w:t>，</w:t>
      </w:r>
      <w:r w:rsidRPr="0069738A">
        <w:rPr>
          <w:rFonts w:ascii="標楷體" w:eastAsia="標楷體" w:hAnsi="標楷體" w:cs="Arial"/>
          <w:kern w:val="0"/>
          <w:szCs w:val="24"/>
        </w:rPr>
        <w:t>除了展現專業科目</w:t>
      </w:r>
      <w:r w:rsidRPr="0069738A">
        <w:rPr>
          <w:rFonts w:ascii="標楷體" w:eastAsia="標楷體" w:hAnsi="標楷體" w:cs="Arial" w:hint="eastAsia"/>
          <w:kern w:val="0"/>
          <w:szCs w:val="24"/>
        </w:rPr>
        <w:t>的</w:t>
      </w:r>
      <w:r w:rsidRPr="0069738A">
        <w:rPr>
          <w:rFonts w:ascii="標楷體" w:eastAsia="標楷體" w:hAnsi="標楷體" w:cs="Arial"/>
          <w:kern w:val="0"/>
          <w:szCs w:val="24"/>
        </w:rPr>
        <w:t>教學成果之</w:t>
      </w:r>
      <w:r w:rsidRPr="0069738A">
        <w:rPr>
          <w:rFonts w:ascii="標楷體" w:eastAsia="標楷體" w:hAnsi="標楷體" w:cs="Arial" w:hint="eastAsia"/>
          <w:kern w:val="0"/>
          <w:szCs w:val="24"/>
        </w:rPr>
        <w:t>外</w:t>
      </w:r>
      <w:r w:rsidRPr="0069738A">
        <w:rPr>
          <w:rFonts w:ascii="標楷體" w:eastAsia="標楷體" w:hAnsi="標楷體" w:cs="Arial"/>
          <w:kern w:val="0"/>
          <w:szCs w:val="24"/>
        </w:rPr>
        <w:t>，</w:t>
      </w:r>
      <w:r w:rsidRPr="0069738A">
        <w:rPr>
          <w:rFonts w:ascii="標楷體" w:eastAsia="標楷體" w:hAnsi="標楷體" w:cs="Arial" w:hint="eastAsia"/>
          <w:kern w:val="0"/>
          <w:szCs w:val="24"/>
        </w:rPr>
        <w:t>也</w:t>
      </w:r>
      <w:r w:rsidRPr="0069738A">
        <w:rPr>
          <w:rFonts w:ascii="標楷體" w:eastAsia="標楷體" w:hAnsi="標楷體" w:cs="Arial"/>
          <w:kern w:val="0"/>
          <w:szCs w:val="24"/>
        </w:rPr>
        <w:t>增進校際間技藝技術交流與經驗分享，</w:t>
      </w:r>
      <w:r w:rsidR="00470EE7" w:rsidRPr="0069738A">
        <w:rPr>
          <w:rFonts w:ascii="標楷體" w:eastAsia="標楷體" w:hAnsi="標楷體" w:cs="Arial" w:hint="eastAsia"/>
          <w:kern w:val="0"/>
          <w:szCs w:val="24"/>
        </w:rPr>
        <w:t>雖</w:t>
      </w:r>
      <w:r w:rsidR="00470EE7" w:rsidRPr="0069738A">
        <w:rPr>
          <w:rFonts w:ascii="標楷體" w:eastAsia="標楷體" w:hAnsi="標楷體" w:cs="Arial"/>
          <w:kern w:val="0"/>
          <w:szCs w:val="24"/>
        </w:rPr>
        <w:t>然</w:t>
      </w:r>
      <w:r w:rsidR="00470EE7" w:rsidRPr="0069738A">
        <w:rPr>
          <w:rFonts w:ascii="標楷體" w:eastAsia="標楷體" w:hAnsi="標楷體" w:cs="Arial" w:hint="eastAsia"/>
          <w:kern w:val="0"/>
          <w:szCs w:val="24"/>
        </w:rPr>
        <w:t>在</w:t>
      </w:r>
      <w:r w:rsidR="00605D00" w:rsidRPr="0069738A">
        <w:rPr>
          <w:rFonts w:ascii="標楷體" w:eastAsia="標楷體" w:hAnsi="標楷體" w:cs="Arial" w:hint="eastAsia"/>
          <w:kern w:val="0"/>
          <w:szCs w:val="24"/>
        </w:rPr>
        <w:t>本</w:t>
      </w:r>
      <w:r w:rsidR="00605D00" w:rsidRPr="0069738A">
        <w:rPr>
          <w:rFonts w:ascii="標楷體" w:eastAsia="標楷體" w:hAnsi="標楷體" w:cs="Arial"/>
          <w:kern w:val="0"/>
          <w:szCs w:val="24"/>
        </w:rPr>
        <w:t>校</w:t>
      </w:r>
      <w:r w:rsidR="00470EE7" w:rsidRPr="0069738A">
        <w:rPr>
          <w:rFonts w:ascii="標楷體" w:eastAsia="標楷體" w:hAnsi="標楷體" w:cs="Arial"/>
          <w:kern w:val="0"/>
          <w:szCs w:val="24"/>
        </w:rPr>
        <w:t>農科</w:t>
      </w:r>
      <w:r w:rsidR="00605D00" w:rsidRPr="0069738A">
        <w:rPr>
          <w:rFonts w:ascii="標楷體" w:eastAsia="標楷體" w:hAnsi="標楷體" w:cs="Arial" w:hint="eastAsia"/>
          <w:kern w:val="0"/>
          <w:szCs w:val="24"/>
        </w:rPr>
        <w:t>僅</w:t>
      </w:r>
      <w:r w:rsidR="00585F2F" w:rsidRPr="0069738A">
        <w:rPr>
          <w:rFonts w:ascii="標楷體" w:eastAsia="標楷體" w:hAnsi="標楷體" w:cs="Arial" w:hint="eastAsia"/>
          <w:kern w:val="0"/>
          <w:szCs w:val="24"/>
        </w:rPr>
        <w:t>有</w:t>
      </w:r>
      <w:r w:rsidR="00605D00" w:rsidRPr="0069738A">
        <w:rPr>
          <w:rFonts w:ascii="標楷體" w:eastAsia="標楷體" w:hAnsi="標楷體" w:cs="Arial" w:hint="eastAsia"/>
          <w:kern w:val="0"/>
          <w:szCs w:val="24"/>
        </w:rPr>
        <w:t>食</w:t>
      </w:r>
      <w:r w:rsidR="00605D00" w:rsidRPr="0069738A">
        <w:rPr>
          <w:rFonts w:ascii="標楷體" w:eastAsia="標楷體" w:hAnsi="標楷體" w:cs="Arial"/>
          <w:kern w:val="0"/>
          <w:szCs w:val="24"/>
        </w:rPr>
        <w:t>品加工</w:t>
      </w:r>
      <w:r w:rsidR="00605D00" w:rsidRPr="0069738A">
        <w:rPr>
          <w:rFonts w:ascii="標楷體" w:eastAsia="標楷體" w:hAnsi="標楷體" w:cs="Arial" w:hint="eastAsia"/>
          <w:kern w:val="0"/>
          <w:szCs w:val="24"/>
        </w:rPr>
        <w:t>科</w:t>
      </w:r>
      <w:r w:rsidR="00585F2F" w:rsidRPr="0069738A">
        <w:rPr>
          <w:rFonts w:ascii="標楷體" w:eastAsia="標楷體" w:hAnsi="標楷體" w:cs="Arial" w:hint="eastAsia"/>
          <w:kern w:val="0"/>
          <w:szCs w:val="24"/>
        </w:rPr>
        <w:t>及園</w:t>
      </w:r>
      <w:r w:rsidR="00605D00" w:rsidRPr="0069738A">
        <w:rPr>
          <w:rFonts w:ascii="標楷體" w:eastAsia="標楷體" w:hAnsi="標楷體" w:cs="Arial"/>
          <w:kern w:val="0"/>
          <w:szCs w:val="24"/>
        </w:rPr>
        <w:t>藝科</w:t>
      </w:r>
      <w:r w:rsidR="00605D00" w:rsidRPr="0069738A">
        <w:rPr>
          <w:rFonts w:ascii="標楷體" w:eastAsia="標楷體" w:hAnsi="標楷體" w:cs="Arial" w:hint="eastAsia"/>
          <w:kern w:val="0"/>
          <w:szCs w:val="24"/>
        </w:rPr>
        <w:t>，</w:t>
      </w:r>
      <w:r w:rsidR="00605D00" w:rsidRPr="0069738A">
        <w:rPr>
          <w:rFonts w:ascii="標楷體" w:eastAsia="標楷體" w:hAnsi="標楷體" w:cs="Arial"/>
          <w:kern w:val="0"/>
          <w:szCs w:val="24"/>
        </w:rPr>
        <w:t>卻能</w:t>
      </w:r>
      <w:r w:rsidR="00585F2F" w:rsidRPr="0069738A">
        <w:rPr>
          <w:rFonts w:ascii="標楷體" w:eastAsia="標楷體" w:hAnsi="標楷體" w:cs="Arial" w:hint="eastAsia"/>
          <w:kern w:val="0"/>
          <w:szCs w:val="24"/>
        </w:rPr>
        <w:t>在專業領域上</w:t>
      </w:r>
      <w:r w:rsidR="00605D00" w:rsidRPr="0069738A">
        <w:rPr>
          <w:rFonts w:ascii="標楷體" w:eastAsia="標楷體" w:hAnsi="標楷體" w:cs="Arial"/>
          <w:kern w:val="0"/>
          <w:szCs w:val="24"/>
        </w:rPr>
        <w:t>屢創佳績展現特色，</w:t>
      </w:r>
      <w:r w:rsidR="00605D00" w:rsidRPr="0069738A">
        <w:rPr>
          <w:rFonts w:ascii="標楷體" w:eastAsia="標楷體" w:hAnsi="標楷體" w:cs="Arial" w:hint="eastAsia"/>
          <w:kern w:val="0"/>
          <w:szCs w:val="24"/>
        </w:rPr>
        <w:t>未</w:t>
      </w:r>
      <w:r w:rsidR="00605D00" w:rsidRPr="0069738A">
        <w:rPr>
          <w:rFonts w:ascii="標楷體" w:eastAsia="標楷體" w:hAnsi="標楷體" w:cs="Arial"/>
          <w:kern w:val="0"/>
          <w:szCs w:val="24"/>
        </w:rPr>
        <w:t>來仍將秉持</w:t>
      </w:r>
      <w:r w:rsidR="00605D00" w:rsidRPr="0069738A">
        <w:rPr>
          <w:rFonts w:ascii="標楷體" w:eastAsia="標楷體" w:hAnsi="標楷體" w:cs="Arial" w:hint="eastAsia"/>
          <w:kern w:val="0"/>
          <w:szCs w:val="24"/>
        </w:rPr>
        <w:t>優</w:t>
      </w:r>
      <w:r w:rsidR="00605D00" w:rsidRPr="0069738A">
        <w:rPr>
          <w:rFonts w:ascii="標楷體" w:eastAsia="標楷體" w:hAnsi="標楷體" w:cs="Arial"/>
          <w:kern w:val="0"/>
          <w:szCs w:val="24"/>
        </w:rPr>
        <w:t>良傳統，</w:t>
      </w:r>
      <w:r w:rsidR="00605D00" w:rsidRPr="0069738A">
        <w:rPr>
          <w:rFonts w:ascii="標楷體" w:eastAsia="標楷體" w:hAnsi="標楷體" w:cs="Arial" w:hint="eastAsia"/>
          <w:kern w:val="0"/>
          <w:szCs w:val="24"/>
        </w:rPr>
        <w:t>持</w:t>
      </w:r>
      <w:r w:rsidR="00605D00" w:rsidRPr="0069738A">
        <w:rPr>
          <w:rFonts w:ascii="標楷體" w:eastAsia="標楷體" w:hAnsi="標楷體" w:cs="Arial"/>
          <w:kern w:val="0"/>
          <w:szCs w:val="24"/>
        </w:rPr>
        <w:t>績於專業知能的精進，發</w:t>
      </w:r>
      <w:r w:rsidR="00605D00" w:rsidRPr="0069738A">
        <w:rPr>
          <w:rFonts w:ascii="標楷體" w:eastAsia="標楷體" w:hAnsi="標楷體" w:cs="Arial" w:hint="eastAsia"/>
          <w:kern w:val="0"/>
          <w:szCs w:val="24"/>
        </w:rPr>
        <w:t>展</w:t>
      </w:r>
      <w:r w:rsidR="00605D00" w:rsidRPr="0069738A">
        <w:rPr>
          <w:rFonts w:ascii="標楷體" w:eastAsia="標楷體" w:hAnsi="標楷體" w:cs="Arial"/>
          <w:kern w:val="0"/>
          <w:szCs w:val="24"/>
        </w:rPr>
        <w:t>都</w:t>
      </w:r>
      <w:r w:rsidR="00605D00" w:rsidRPr="0069738A">
        <w:rPr>
          <w:rFonts w:ascii="標楷體" w:eastAsia="標楷體" w:hAnsi="標楷體" w:cs="Arial" w:hint="eastAsia"/>
          <w:kern w:val="0"/>
          <w:szCs w:val="24"/>
        </w:rPr>
        <w:t>會</w:t>
      </w:r>
      <w:r w:rsidR="00605D00" w:rsidRPr="0069738A">
        <w:rPr>
          <w:rFonts w:ascii="標楷體" w:eastAsia="標楷體" w:hAnsi="標楷體" w:cs="Arial"/>
          <w:kern w:val="0"/>
          <w:szCs w:val="24"/>
        </w:rPr>
        <w:t>型農</w:t>
      </w:r>
      <w:r w:rsidR="00605D00" w:rsidRPr="0069738A">
        <w:rPr>
          <w:rFonts w:ascii="標楷體" w:eastAsia="標楷體" w:hAnsi="標楷體" w:cs="Arial" w:hint="eastAsia"/>
          <w:kern w:val="0"/>
          <w:szCs w:val="24"/>
        </w:rPr>
        <w:t>業</w:t>
      </w:r>
      <w:r w:rsidR="00605D00" w:rsidRPr="0069738A">
        <w:rPr>
          <w:rFonts w:ascii="標楷體" w:eastAsia="標楷體" w:hAnsi="標楷體" w:cs="Arial"/>
          <w:kern w:val="0"/>
          <w:szCs w:val="24"/>
        </w:rPr>
        <w:t>類科的特色，</w:t>
      </w:r>
      <w:r w:rsidR="00605D00" w:rsidRPr="0069738A">
        <w:rPr>
          <w:rFonts w:ascii="標楷體" w:eastAsia="標楷體" w:hAnsi="標楷體" w:cs="Arial" w:hint="eastAsia"/>
          <w:kern w:val="0"/>
          <w:szCs w:val="24"/>
        </w:rPr>
        <w:t>並</w:t>
      </w:r>
      <w:r w:rsidR="00605D00" w:rsidRPr="0069738A">
        <w:rPr>
          <w:rFonts w:ascii="標楷體" w:eastAsia="標楷體" w:hAnsi="標楷體" w:cs="Arial"/>
          <w:kern w:val="0"/>
          <w:szCs w:val="24"/>
        </w:rPr>
        <w:t>結合工</w:t>
      </w:r>
      <w:r w:rsidR="00605D00" w:rsidRPr="0069738A">
        <w:rPr>
          <w:rFonts w:ascii="標楷體" w:eastAsia="標楷體" w:hAnsi="標楷體" w:cs="Arial" w:hint="eastAsia"/>
          <w:kern w:val="0"/>
          <w:szCs w:val="24"/>
        </w:rPr>
        <w:t>業</w:t>
      </w:r>
      <w:r w:rsidR="00605D00" w:rsidRPr="0069738A">
        <w:rPr>
          <w:rFonts w:ascii="標楷體" w:eastAsia="標楷體" w:hAnsi="標楷體" w:cs="Arial"/>
          <w:kern w:val="0"/>
          <w:szCs w:val="24"/>
        </w:rPr>
        <w:t>類科</w:t>
      </w:r>
      <w:r w:rsidR="00605D00" w:rsidRPr="0069738A">
        <w:rPr>
          <w:rFonts w:ascii="標楷體" w:eastAsia="標楷體" w:hAnsi="標楷體" w:cs="Arial" w:hint="eastAsia"/>
          <w:kern w:val="0"/>
          <w:szCs w:val="24"/>
        </w:rPr>
        <w:t>，</w:t>
      </w:r>
      <w:r w:rsidR="00605D00" w:rsidRPr="0069738A">
        <w:rPr>
          <w:rFonts w:ascii="標楷體" w:eastAsia="標楷體" w:hAnsi="標楷體" w:cs="Arial"/>
          <w:kern w:val="0"/>
          <w:szCs w:val="24"/>
        </w:rPr>
        <w:t>達到</w:t>
      </w:r>
      <w:r w:rsidR="00605D00" w:rsidRPr="0069738A">
        <w:rPr>
          <w:rFonts w:ascii="標楷體" w:eastAsia="標楷體" w:hAnsi="標楷體" w:cs="Arial" w:hint="eastAsia"/>
          <w:kern w:val="0"/>
          <w:szCs w:val="24"/>
        </w:rPr>
        <w:t>跨域</w:t>
      </w:r>
      <w:r w:rsidR="00605D00" w:rsidRPr="0069738A">
        <w:rPr>
          <w:rFonts w:ascii="標楷體" w:eastAsia="標楷體" w:hAnsi="標楷體" w:cs="Arial"/>
          <w:kern w:val="0"/>
          <w:szCs w:val="24"/>
        </w:rPr>
        <w:t>合作共好的</w:t>
      </w:r>
      <w:r w:rsidR="00605D00" w:rsidRPr="0069738A">
        <w:rPr>
          <w:rFonts w:ascii="標楷體" w:eastAsia="標楷體" w:hAnsi="標楷體" w:cs="Arial" w:hint="eastAsia"/>
          <w:kern w:val="0"/>
          <w:szCs w:val="24"/>
        </w:rPr>
        <w:t>目標</w:t>
      </w:r>
      <w:r w:rsidRPr="0069738A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4A2D12" w:rsidRDefault="004A2D12" w:rsidP="00911201">
      <w:pPr>
        <w:widowControl/>
        <w:ind w:firstLineChars="198" w:firstLine="476"/>
        <w:rPr>
          <w:rFonts w:ascii="標楷體" w:eastAsia="標楷體" w:hAnsi="標楷體" w:cs="Arial"/>
          <w:b/>
          <w:color w:val="222222"/>
          <w:kern w:val="0"/>
          <w:szCs w:val="24"/>
        </w:rPr>
      </w:pPr>
    </w:p>
    <w:p w:rsidR="004A2D12" w:rsidRPr="00832EB2" w:rsidRDefault="004A2D12" w:rsidP="00911201">
      <w:pPr>
        <w:widowControl/>
        <w:ind w:firstLineChars="198" w:firstLine="476"/>
        <w:rPr>
          <w:rFonts w:ascii="標楷體" w:eastAsia="標楷體" w:hAnsi="標楷體" w:cs="Arial"/>
          <w:b/>
          <w:color w:val="222222"/>
          <w:kern w:val="0"/>
          <w:szCs w:val="24"/>
        </w:rPr>
      </w:pPr>
    </w:p>
    <w:sectPr w:rsidR="004A2D12" w:rsidRPr="00832EB2" w:rsidSect="001732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DAC" w:rsidRDefault="00062DAC" w:rsidP="00AD2F58">
      <w:r>
        <w:separator/>
      </w:r>
    </w:p>
  </w:endnote>
  <w:endnote w:type="continuationSeparator" w:id="0">
    <w:p w:rsidR="00062DAC" w:rsidRDefault="00062DAC" w:rsidP="00AD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DAC" w:rsidRDefault="00062DAC" w:rsidP="00AD2F58">
      <w:r>
        <w:separator/>
      </w:r>
    </w:p>
  </w:footnote>
  <w:footnote w:type="continuationSeparator" w:id="0">
    <w:p w:rsidR="00062DAC" w:rsidRDefault="00062DAC" w:rsidP="00AD2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0A"/>
    <w:rsid w:val="00062DAC"/>
    <w:rsid w:val="0007195A"/>
    <w:rsid w:val="00096D9D"/>
    <w:rsid w:val="000C5EC9"/>
    <w:rsid w:val="000E2E08"/>
    <w:rsid w:val="000F6691"/>
    <w:rsid w:val="00102A18"/>
    <w:rsid w:val="00113D1E"/>
    <w:rsid w:val="001500DA"/>
    <w:rsid w:val="001520E8"/>
    <w:rsid w:val="00173227"/>
    <w:rsid w:val="0018228A"/>
    <w:rsid w:val="001848F7"/>
    <w:rsid w:val="0019223B"/>
    <w:rsid w:val="002305E1"/>
    <w:rsid w:val="00234647"/>
    <w:rsid w:val="00250627"/>
    <w:rsid w:val="00254035"/>
    <w:rsid w:val="00265E4D"/>
    <w:rsid w:val="00272CB6"/>
    <w:rsid w:val="00283C22"/>
    <w:rsid w:val="00297916"/>
    <w:rsid w:val="002B7230"/>
    <w:rsid w:val="002D29A5"/>
    <w:rsid w:val="002E1925"/>
    <w:rsid w:val="002E3ABC"/>
    <w:rsid w:val="00330C91"/>
    <w:rsid w:val="00345513"/>
    <w:rsid w:val="00353F54"/>
    <w:rsid w:val="00361C51"/>
    <w:rsid w:val="00383284"/>
    <w:rsid w:val="00397D42"/>
    <w:rsid w:val="003C74FE"/>
    <w:rsid w:val="003D5AC4"/>
    <w:rsid w:val="003F7DF5"/>
    <w:rsid w:val="00401A9B"/>
    <w:rsid w:val="00455FAB"/>
    <w:rsid w:val="00470EE7"/>
    <w:rsid w:val="00483B95"/>
    <w:rsid w:val="00484521"/>
    <w:rsid w:val="00485E5F"/>
    <w:rsid w:val="00490A50"/>
    <w:rsid w:val="00491345"/>
    <w:rsid w:val="004A2D12"/>
    <w:rsid w:val="004F1368"/>
    <w:rsid w:val="005262AC"/>
    <w:rsid w:val="005601E4"/>
    <w:rsid w:val="00585F2F"/>
    <w:rsid w:val="005A5F66"/>
    <w:rsid w:val="005E2496"/>
    <w:rsid w:val="00605D00"/>
    <w:rsid w:val="00640A4F"/>
    <w:rsid w:val="00663CF3"/>
    <w:rsid w:val="0067734F"/>
    <w:rsid w:val="006874EA"/>
    <w:rsid w:val="0069738A"/>
    <w:rsid w:val="006C54BF"/>
    <w:rsid w:val="006F4B1A"/>
    <w:rsid w:val="00701AD2"/>
    <w:rsid w:val="00701CD8"/>
    <w:rsid w:val="00765FF4"/>
    <w:rsid w:val="007C277C"/>
    <w:rsid w:val="00832EB2"/>
    <w:rsid w:val="00857087"/>
    <w:rsid w:val="00866085"/>
    <w:rsid w:val="008C4709"/>
    <w:rsid w:val="008E646B"/>
    <w:rsid w:val="008F734F"/>
    <w:rsid w:val="00911201"/>
    <w:rsid w:val="00916E9F"/>
    <w:rsid w:val="009322BA"/>
    <w:rsid w:val="00935E0C"/>
    <w:rsid w:val="009A0FBC"/>
    <w:rsid w:val="009A56D6"/>
    <w:rsid w:val="009D278D"/>
    <w:rsid w:val="009D6170"/>
    <w:rsid w:val="00A16775"/>
    <w:rsid w:val="00A22DE7"/>
    <w:rsid w:val="00A33BB5"/>
    <w:rsid w:val="00A551A6"/>
    <w:rsid w:val="00A660A2"/>
    <w:rsid w:val="00A83794"/>
    <w:rsid w:val="00A83E7A"/>
    <w:rsid w:val="00A86209"/>
    <w:rsid w:val="00AD2F58"/>
    <w:rsid w:val="00AF3E0A"/>
    <w:rsid w:val="00B3111D"/>
    <w:rsid w:val="00B63520"/>
    <w:rsid w:val="00B661BC"/>
    <w:rsid w:val="00B90C55"/>
    <w:rsid w:val="00BA26E3"/>
    <w:rsid w:val="00BD63DB"/>
    <w:rsid w:val="00BF61A6"/>
    <w:rsid w:val="00C50CBB"/>
    <w:rsid w:val="00C54BD0"/>
    <w:rsid w:val="00C55E44"/>
    <w:rsid w:val="00CB659B"/>
    <w:rsid w:val="00CC762D"/>
    <w:rsid w:val="00CD55BC"/>
    <w:rsid w:val="00D3705F"/>
    <w:rsid w:val="00D43954"/>
    <w:rsid w:val="00D46E19"/>
    <w:rsid w:val="00D87500"/>
    <w:rsid w:val="00DD07B6"/>
    <w:rsid w:val="00E00A45"/>
    <w:rsid w:val="00E27539"/>
    <w:rsid w:val="00E31C50"/>
    <w:rsid w:val="00E36F95"/>
    <w:rsid w:val="00E3793A"/>
    <w:rsid w:val="00E4438F"/>
    <w:rsid w:val="00E50B6C"/>
    <w:rsid w:val="00E66646"/>
    <w:rsid w:val="00E9486C"/>
    <w:rsid w:val="00EA19CD"/>
    <w:rsid w:val="00EE6573"/>
    <w:rsid w:val="00EF0BCF"/>
    <w:rsid w:val="00F1521A"/>
    <w:rsid w:val="00F2100B"/>
    <w:rsid w:val="00F32C65"/>
    <w:rsid w:val="00F67064"/>
    <w:rsid w:val="00F8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84683F-FBC8-4B35-980B-F0D2CE62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5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3E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2F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2F58"/>
    <w:rPr>
      <w:sz w:val="20"/>
      <w:szCs w:val="20"/>
    </w:rPr>
  </w:style>
  <w:style w:type="character" w:customStyle="1" w:styleId="apple-converted-space">
    <w:name w:val="apple-converted-space"/>
    <w:basedOn w:val="a0"/>
    <w:rsid w:val="00701AD2"/>
  </w:style>
  <w:style w:type="paragraph" w:styleId="Web">
    <w:name w:val="Normal (Web)"/>
    <w:basedOn w:val="a"/>
    <w:uiPriority w:val="99"/>
    <w:semiHidden/>
    <w:unhideWhenUsed/>
    <w:rsid w:val="004F13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1">
    <w:name w:val="text1"/>
    <w:basedOn w:val="a0"/>
    <w:rsid w:val="00A83794"/>
    <w:rPr>
      <w:rFonts w:ascii="Arial" w:hAnsi="Arial" w:cs="Arial" w:hint="default"/>
      <w:color w:val="565659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5905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D495-18AC-4F30-9F94-6C8AD8BA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2015-11-23T00:38:00Z</cp:lastPrinted>
  <dcterms:created xsi:type="dcterms:W3CDTF">2017-11-28T06:15:00Z</dcterms:created>
  <dcterms:modified xsi:type="dcterms:W3CDTF">2017-11-30T02:06:00Z</dcterms:modified>
</cp:coreProperties>
</file>